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3C454">
      <w:pPr>
        <w:pStyle w:val="4"/>
        <w:numPr>
          <w:ilvl w:val="0"/>
          <w:numId w:val="0"/>
        </w:numPr>
        <w:ind w:left="420" w:leftChars="0"/>
        <w:jc w:val="center"/>
        <w:rPr>
          <w:rFonts w:hint="eastAsia" w:ascii="楷体" w:hAnsi="楷体" w:eastAsia="楷体" w:cs="楷体"/>
          <w:color w:val="000000"/>
        </w:rPr>
      </w:pPr>
      <w:bookmarkStart w:id="0" w:name="_Toc29576"/>
      <w:bookmarkStart w:id="1" w:name="_Toc10953"/>
      <w:bookmarkStart w:id="2" w:name="_Toc32599"/>
      <w:bookmarkStart w:id="3" w:name="_Toc9467"/>
      <w:r>
        <w:rPr>
          <w:rFonts w:hint="eastAsia" w:ascii="楷体" w:hAnsi="楷体" w:eastAsia="楷体" w:cs="楷体"/>
          <w:color w:val="000000"/>
        </w:rPr>
        <w:t>关于资格的声明函</w:t>
      </w:r>
      <w:bookmarkEnd w:id="0"/>
      <w:bookmarkEnd w:id="1"/>
      <w:bookmarkEnd w:id="2"/>
      <w:bookmarkEnd w:id="3"/>
    </w:p>
    <w:p w14:paraId="1532BA63">
      <w:pPr>
        <w:adjustRightInd w:val="0"/>
        <w:snapToGrid w:val="0"/>
        <w:spacing w:before="156" w:beforeLines="50" w:after="156" w:afterLines="50" w:line="360" w:lineRule="auto"/>
        <w:rPr>
          <w:rFonts w:hint="eastAsia" w:ascii="楷体" w:hAnsi="楷体" w:eastAsia="楷体" w:cs="楷体"/>
          <w:b/>
          <w:color w:val="000000"/>
          <w:sz w:val="26"/>
          <w:szCs w:val="26"/>
          <w:lang w:eastAsia="zh-CN"/>
        </w:rPr>
      </w:pPr>
      <w:r>
        <w:rPr>
          <w:rFonts w:hint="eastAsia" w:ascii="楷体" w:hAnsi="楷体" w:eastAsia="楷体" w:cs="楷体"/>
          <w:b/>
          <w:color w:val="000000"/>
          <w:sz w:val="26"/>
          <w:szCs w:val="26"/>
        </w:rPr>
        <w:t>致：广东鼎信招标采购有限公司</w:t>
      </w:r>
    </w:p>
    <w:p w14:paraId="21AB8109">
      <w:pPr>
        <w:adjustRightInd w:val="0"/>
        <w:snapToGrid w:val="0"/>
        <w:spacing w:before="72" w:after="72" w:line="360" w:lineRule="auto"/>
        <w:ind w:firstLine="520" w:firstLineChars="200"/>
        <w:rPr>
          <w:rFonts w:hint="eastAsia" w:ascii="楷体" w:hAnsi="楷体" w:eastAsia="楷体" w:cs="楷体"/>
          <w:color w:val="000000"/>
          <w:sz w:val="26"/>
          <w:szCs w:val="26"/>
        </w:rPr>
      </w:pPr>
      <w:r>
        <w:rPr>
          <w:rFonts w:hint="eastAsia" w:ascii="楷体" w:hAnsi="楷体" w:eastAsia="楷体" w:cs="楷体"/>
          <w:color w:val="000000"/>
          <w:sz w:val="26"/>
          <w:szCs w:val="26"/>
        </w:rPr>
        <w:t>关于贵方采购</w:t>
      </w:r>
      <w:r>
        <w:rPr>
          <w:rFonts w:hint="eastAsia" w:ascii="楷体" w:hAnsi="楷体" w:eastAsia="楷体" w:cs="楷体"/>
          <w:color w:val="000000"/>
          <w:sz w:val="26"/>
          <w:szCs w:val="26"/>
          <w:u w:val="single"/>
        </w:rPr>
        <w:t xml:space="preserve">  （项目名称） （项目编号：   ）</w:t>
      </w:r>
      <w:r>
        <w:rPr>
          <w:rFonts w:hint="eastAsia" w:ascii="楷体" w:hAnsi="楷体" w:eastAsia="楷体" w:cs="楷体"/>
          <w:color w:val="000000"/>
          <w:sz w:val="26"/>
          <w:szCs w:val="26"/>
        </w:rPr>
        <w:t>，本单位愿意提交</w:t>
      </w:r>
      <w:r>
        <w:rPr>
          <w:rFonts w:hint="eastAsia" w:ascii="楷体" w:hAnsi="楷体" w:eastAsia="楷体" w:cs="楷体"/>
          <w:color w:val="000000"/>
          <w:sz w:val="26"/>
          <w:szCs w:val="26"/>
          <w:lang w:eastAsia="zh-CN"/>
        </w:rPr>
        <w:t>响应文件</w:t>
      </w:r>
      <w:r>
        <w:rPr>
          <w:rFonts w:hint="eastAsia" w:ascii="楷体" w:hAnsi="楷体" w:eastAsia="楷体" w:cs="楷体"/>
          <w:color w:val="000000"/>
          <w:sz w:val="26"/>
          <w:szCs w:val="26"/>
        </w:rPr>
        <w:t>，并证明提交的下列文件和说明是准确的和真实的。</w:t>
      </w:r>
    </w:p>
    <w:p w14:paraId="4F9533EB"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bCs/>
          <w:sz w:val="26"/>
          <w:szCs w:val="26"/>
        </w:rPr>
        <w:t>具备《中华人民共和国政府采购法》第二十二条规定的条件，提供下列材料：</w:t>
      </w:r>
    </w:p>
    <w:p w14:paraId="5C67AAB5"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  <w:t>具有独立承担民事责任的能力</w:t>
      </w: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CN"/>
        </w:rPr>
        <w:t>；</w:t>
      </w:r>
    </w:p>
    <w:p w14:paraId="1176CA74"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  <w:t>有依法缴纳税收和社会保障资金的良好记录</w:t>
      </w: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CN"/>
        </w:rPr>
        <w:t>；</w:t>
      </w:r>
    </w:p>
    <w:p w14:paraId="034E9B85"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  <w:t>具有良好的商业信誉和健全的财务会计制度</w:t>
      </w: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CN"/>
        </w:rPr>
        <w:t>；</w:t>
      </w:r>
    </w:p>
    <w:p w14:paraId="393A5ECD"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  <w:t>履行合同所必需的设备和专业技术能力</w:t>
      </w: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CN"/>
        </w:rPr>
        <w:t>；</w:t>
      </w:r>
    </w:p>
    <w:p w14:paraId="617D33B4"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Hans"/>
        </w:rPr>
        <w:t>参加采购活动前3年内，在经营活动中没有重大违法记录</w:t>
      </w:r>
      <w:r>
        <w:rPr>
          <w:rFonts w:hint="eastAsia" w:ascii="楷体" w:hAnsi="楷体" w:eastAsia="楷体" w:cs="楷体"/>
          <w:b w:val="0"/>
          <w:bCs w:val="0"/>
          <w:sz w:val="26"/>
          <w:szCs w:val="26"/>
          <w:lang w:eastAsia="zh-CN"/>
        </w:rPr>
        <w:t>；</w:t>
      </w:r>
    </w:p>
    <w:p w14:paraId="2D628744">
      <w:pPr>
        <w:numPr>
          <w:ilvl w:val="0"/>
          <w:numId w:val="2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sz w:val="26"/>
          <w:szCs w:val="26"/>
        </w:rPr>
        <w:t>法律、行政法规规定的其他条件</w:t>
      </w:r>
      <w:r>
        <w:rPr>
          <w:rFonts w:hint="eastAsia" w:ascii="楷体" w:hAnsi="楷体" w:eastAsia="楷体" w:cs="楷体"/>
          <w:sz w:val="26"/>
          <w:szCs w:val="26"/>
          <w:lang w:eastAsia="zh-CN"/>
        </w:rPr>
        <w:t>。</w:t>
      </w:r>
    </w:p>
    <w:p w14:paraId="0D5F88BA"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Cs/>
          <w:sz w:val="26"/>
          <w:szCs w:val="26"/>
        </w:rPr>
      </w:pPr>
      <w:r>
        <w:rPr>
          <w:rFonts w:hint="eastAsia" w:ascii="楷体" w:hAnsi="楷体" w:eastAsia="楷体" w:cs="楷体"/>
          <w:bCs/>
          <w:sz w:val="26"/>
          <w:szCs w:val="26"/>
        </w:rPr>
        <w:t>供应商未被列入“信用中国”网站(www.creditchina.gov.cn)“记录失信被执行人或</w:t>
      </w:r>
      <w:r>
        <w:rPr>
          <w:rFonts w:hint="eastAsia" w:ascii="楷体" w:hAnsi="楷体" w:eastAsia="楷体" w:cs="楷体"/>
          <w:bCs/>
          <w:sz w:val="26"/>
          <w:szCs w:val="26"/>
          <w:lang w:eastAsia="zh-CN"/>
        </w:rPr>
        <w:t>重大税收违法失信主体</w:t>
      </w:r>
      <w:r>
        <w:rPr>
          <w:rFonts w:hint="eastAsia" w:ascii="楷体" w:hAnsi="楷体" w:eastAsia="楷体" w:cs="楷体"/>
          <w:bCs/>
          <w:sz w:val="26"/>
          <w:szCs w:val="26"/>
        </w:rPr>
        <w:t>”记录 名单；不处于中国政府采购网(www.ccgp.gov.cn)“政府采购严重违法失信行为信息记录”中的禁止参加政府采购活动期间。 【以采购代理机构于投标（响应）截止时间当天在“信用中国”网站（www.creditchina.gov.cn）及中国政府采购网 （http://www.ccgp.gov.cn/） 查询结果为准，如相关失信记录已失效，供应商需提供相关证明资料】</w:t>
      </w:r>
    </w:p>
    <w:p w14:paraId="3843543C"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Cs/>
          <w:sz w:val="26"/>
          <w:szCs w:val="26"/>
        </w:rPr>
      </w:pPr>
      <w:r>
        <w:rPr>
          <w:rFonts w:hint="eastAsia" w:ascii="楷体" w:hAnsi="楷体" w:eastAsia="楷体" w:cs="楷体"/>
          <w:bCs/>
          <w:sz w:val="26"/>
          <w:szCs w:val="26"/>
        </w:rPr>
        <w:t>为本项目提供整体设计、规范编制或者项目管理、监理、检测等服务的供应商，不得再参与本项目投标（响应）</w:t>
      </w:r>
      <w:bookmarkStart w:id="4" w:name="_GoBack"/>
      <w:bookmarkEnd w:id="4"/>
      <w:r>
        <w:rPr>
          <w:rFonts w:hint="eastAsia" w:ascii="楷体" w:hAnsi="楷体" w:eastAsia="楷体" w:cs="楷体"/>
          <w:bCs/>
          <w:sz w:val="26"/>
          <w:szCs w:val="26"/>
        </w:rPr>
        <w:t>。</w:t>
      </w:r>
    </w:p>
    <w:p w14:paraId="18AF8783"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bCs/>
          <w:sz w:val="26"/>
          <w:szCs w:val="26"/>
        </w:rPr>
      </w:pPr>
      <w:r>
        <w:rPr>
          <w:rFonts w:hint="eastAsia" w:ascii="楷体" w:hAnsi="楷体" w:eastAsia="楷体" w:cs="楷体"/>
          <w:bCs/>
          <w:sz w:val="26"/>
          <w:szCs w:val="26"/>
        </w:rPr>
        <w:t>本项目不接受联合体响应</w:t>
      </w:r>
      <w:r>
        <w:rPr>
          <w:rFonts w:hint="eastAsia" w:ascii="楷体" w:hAnsi="楷体" w:eastAsia="楷体" w:cs="楷体"/>
          <w:bCs/>
          <w:sz w:val="26"/>
          <w:szCs w:val="26"/>
          <w:lang w:eastAsia="zh-CN"/>
        </w:rPr>
        <w:t>。</w:t>
      </w:r>
    </w:p>
    <w:p w14:paraId="0DB387A5">
      <w:pPr>
        <w:numPr>
          <w:ilvl w:val="0"/>
          <w:numId w:val="1"/>
        </w:num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b/>
          <w:bCs/>
          <w:sz w:val="26"/>
          <w:szCs w:val="26"/>
        </w:rPr>
        <w:t>……</w:t>
      </w:r>
    </w:p>
    <w:p w14:paraId="79E3871C">
      <w:pPr>
        <w:adjustRightInd w:val="0"/>
        <w:snapToGrid w:val="0"/>
        <w:spacing w:before="72" w:after="72" w:line="360" w:lineRule="auto"/>
        <w:ind w:firstLine="520" w:firstLineChars="200"/>
        <w:rPr>
          <w:rFonts w:hint="eastAsia" w:ascii="楷体" w:hAnsi="楷体" w:eastAsia="楷体" w:cs="楷体"/>
          <w:color w:val="000000"/>
          <w:sz w:val="26"/>
          <w:szCs w:val="26"/>
        </w:rPr>
      </w:pPr>
      <w:r>
        <w:rPr>
          <w:rFonts w:hint="eastAsia" w:ascii="楷体" w:hAnsi="楷体" w:eastAsia="楷体" w:cs="楷体"/>
          <w:sz w:val="26"/>
          <w:szCs w:val="26"/>
        </w:rPr>
        <w:t>本单位保证全部</w:t>
      </w:r>
      <w:r>
        <w:rPr>
          <w:rFonts w:hint="eastAsia" w:ascii="楷体" w:hAnsi="楷体" w:eastAsia="楷体" w:cs="楷体"/>
          <w:sz w:val="26"/>
          <w:szCs w:val="26"/>
          <w:lang w:eastAsia="zh-CN"/>
        </w:rPr>
        <w:t>响应文件</w:t>
      </w:r>
      <w:r>
        <w:rPr>
          <w:rFonts w:hint="eastAsia" w:ascii="楷体" w:hAnsi="楷体" w:eastAsia="楷体" w:cs="楷体"/>
          <w:sz w:val="26"/>
          <w:szCs w:val="26"/>
        </w:rPr>
        <w:t>和问题的回答是真实和有效的，并对所提供资料的真实性负责。</w:t>
      </w:r>
    </w:p>
    <w:p w14:paraId="52216F81">
      <w:pPr>
        <w:adjustRightInd w:val="0"/>
        <w:snapToGrid w:val="0"/>
        <w:spacing w:before="72" w:after="72" w:line="360" w:lineRule="auto"/>
        <w:ind w:firstLine="480"/>
        <w:rPr>
          <w:rFonts w:hint="eastAsia" w:ascii="楷体" w:hAnsi="楷体" w:eastAsia="楷体" w:cs="楷体"/>
          <w:color w:val="000000"/>
          <w:sz w:val="26"/>
          <w:szCs w:val="26"/>
        </w:rPr>
      </w:pPr>
    </w:p>
    <w:p w14:paraId="4FEF1A58">
      <w:pPr>
        <w:adjustRightInd w:val="0"/>
        <w:snapToGrid w:val="0"/>
        <w:spacing w:before="72" w:after="72" w:line="360" w:lineRule="auto"/>
        <w:rPr>
          <w:rFonts w:hint="eastAsia" w:ascii="楷体" w:hAnsi="楷体" w:eastAsia="楷体" w:cs="楷体"/>
          <w:color w:val="000000"/>
          <w:sz w:val="26"/>
          <w:szCs w:val="26"/>
        </w:rPr>
      </w:pPr>
      <w:r>
        <w:rPr>
          <w:rFonts w:hint="eastAsia" w:ascii="楷体" w:hAnsi="楷体" w:eastAsia="楷体" w:cs="楷体"/>
          <w:color w:val="000000"/>
          <w:sz w:val="26"/>
          <w:szCs w:val="26"/>
        </w:rPr>
        <w:t xml:space="preserve">                                          </w:t>
      </w:r>
    </w:p>
    <w:p w14:paraId="629A5420">
      <w:pPr>
        <w:adjustRightInd w:val="0"/>
        <w:snapToGrid w:val="0"/>
        <w:spacing w:before="72" w:after="72" w:line="360" w:lineRule="auto"/>
        <w:ind w:firstLine="3120" w:firstLineChars="1200"/>
        <w:rPr>
          <w:rFonts w:hint="eastAsia" w:ascii="楷体" w:hAnsi="楷体" w:eastAsia="楷体" w:cs="楷体"/>
          <w:color w:val="000000"/>
          <w:sz w:val="26"/>
          <w:szCs w:val="26"/>
          <w:u w:val="single"/>
        </w:rPr>
      </w:pPr>
      <w:r>
        <w:rPr>
          <w:rFonts w:hint="eastAsia" w:ascii="楷体" w:hAnsi="楷体" w:eastAsia="楷体" w:cs="楷体"/>
          <w:color w:val="000000"/>
          <w:sz w:val="26"/>
          <w:szCs w:val="26"/>
          <w:lang w:eastAsia="zh-CN"/>
        </w:rPr>
        <w:t>供应商</w:t>
      </w:r>
      <w:r>
        <w:rPr>
          <w:rFonts w:hint="eastAsia" w:ascii="楷体" w:hAnsi="楷体" w:eastAsia="楷体" w:cs="楷体"/>
          <w:color w:val="000000"/>
          <w:sz w:val="26"/>
          <w:szCs w:val="26"/>
        </w:rPr>
        <w:t>名称（加盖公章）：</w:t>
      </w:r>
    </w:p>
    <w:p w14:paraId="3470B3B6">
      <w:pPr>
        <w:adjustRightInd w:val="0"/>
        <w:snapToGrid w:val="0"/>
        <w:spacing w:before="72" w:after="72" w:line="360" w:lineRule="auto"/>
        <w:ind w:firstLine="780" w:firstLineChars="300"/>
        <w:rPr>
          <w:rFonts w:hint="eastAsia" w:ascii="楷体" w:hAnsi="楷体" w:eastAsia="楷体" w:cs="楷体"/>
          <w:color w:val="000000"/>
          <w:sz w:val="26"/>
          <w:szCs w:val="26"/>
          <w:u w:val="single"/>
        </w:rPr>
      </w:pPr>
      <w:r>
        <w:rPr>
          <w:rFonts w:hint="eastAsia" w:ascii="楷体" w:hAnsi="楷体" w:eastAsia="楷体" w:cs="楷体"/>
          <w:color w:val="000000"/>
          <w:sz w:val="26"/>
          <w:szCs w:val="26"/>
          <w:lang w:eastAsia="zh-CN"/>
        </w:rPr>
        <w:t>供应商</w:t>
      </w:r>
      <w:r>
        <w:rPr>
          <w:rFonts w:hint="eastAsia" w:ascii="楷体" w:hAnsi="楷体" w:eastAsia="楷体" w:cs="楷体"/>
          <w:color w:val="000000"/>
          <w:sz w:val="26"/>
          <w:szCs w:val="26"/>
        </w:rPr>
        <w:t>法定代表人或其授权代表(签字或盖章)：</w:t>
      </w:r>
    </w:p>
    <w:p w14:paraId="6FB687A9">
      <w:pPr>
        <w:adjustRightInd w:val="0"/>
        <w:snapToGrid w:val="0"/>
        <w:spacing w:before="72" w:after="72" w:line="360" w:lineRule="auto"/>
        <w:ind w:firstLine="3120" w:firstLineChars="1200"/>
        <w:rPr>
          <w:rFonts w:hint="eastAsia" w:ascii="楷体" w:hAnsi="楷体" w:eastAsia="楷体" w:cs="楷体"/>
          <w:color w:val="000000"/>
          <w:sz w:val="26"/>
          <w:szCs w:val="26"/>
        </w:rPr>
      </w:pPr>
      <w:r>
        <w:rPr>
          <w:rFonts w:hint="eastAsia" w:ascii="楷体" w:hAnsi="楷体" w:eastAsia="楷体" w:cs="楷体"/>
          <w:color w:val="000000"/>
          <w:sz w:val="26"/>
          <w:szCs w:val="26"/>
        </w:rPr>
        <w:t>日期：   年   月   日</w:t>
      </w:r>
    </w:p>
    <w:p w14:paraId="795DE681">
      <w:pPr>
        <w:rPr>
          <w:rFonts w:hint="eastAsia" w:ascii="楷体" w:hAnsi="楷体" w:eastAsia="楷体" w:cs="楷体"/>
        </w:rPr>
      </w:pPr>
    </w:p>
    <w:p w14:paraId="1AFEC75D">
      <w:pPr>
        <w:rPr>
          <w:rFonts w:hint="eastAsia" w:ascii="楷体" w:hAnsi="楷体" w:eastAsia="楷体" w:cs="楷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D334E"/>
    <w:multiLevelType w:val="singleLevel"/>
    <w:tmpl w:val="58BD334E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1">
    <w:nsid w:val="58C79F38"/>
    <w:multiLevelType w:val="singleLevel"/>
    <w:tmpl w:val="58C79F38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Y2E1Yjg4MTNlMTgwYzdlMmYyZDJkNzY4OGZlZGYifQ=="/>
  </w:docVars>
  <w:rsids>
    <w:rsidRoot w:val="00000000"/>
    <w:rsid w:val="062005EA"/>
    <w:rsid w:val="28DA4EB3"/>
    <w:rsid w:val="2C8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kern w:val="0"/>
      <w:sz w:val="20"/>
      <w:szCs w:val="20"/>
    </w:rPr>
  </w:style>
  <w:style w:type="paragraph" w:styleId="5">
    <w:name w:val="Normal Indent"/>
    <w:basedOn w:val="1"/>
    <w:next w:val="6"/>
    <w:qFormat/>
    <w:uiPriority w:val="0"/>
    <w:pPr>
      <w:ind w:firstLine="420"/>
    </w:pPr>
    <w:rPr>
      <w:szCs w:val="20"/>
    </w:rPr>
  </w:style>
  <w:style w:type="paragraph" w:customStyle="1" w:styleId="6">
    <w:name w:val="目录 41"/>
    <w:basedOn w:val="1"/>
    <w:next w:val="1"/>
    <w:qFormat/>
    <w:uiPriority w:val="0"/>
    <w:pPr>
      <w:spacing w:before="100" w:beforeAutospacing="1" w:after="100" w:afterAutospacing="1"/>
      <w:ind w:left="63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613</Characters>
  <Lines>0</Lines>
  <Paragraphs>0</Paragraphs>
  <TotalTime>0</TotalTime>
  <ScaleCrop>false</ScaleCrop>
  <LinksUpToDate>false</LinksUpToDate>
  <CharactersWithSpaces>674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2022-05-18T10:35:00Z</dcterms:created>
  <dc:creator>Administrator</dc:creator>
  <cp:lastModifiedBy>招标代理clb</cp:lastModifiedBy>
  <dcterms:modified xsi:type="dcterms:W3CDTF">2025-07-28T11:05:10Z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57E9F84D3D834770AC4AB2FF41B8E593</vt:lpwstr>
  </property>
  <property fmtid="{D5CDD505-2E9C-101B-9397-08002B2CF9AE}" pid="4" name="KSOTemplateDocerSaveRecord">
    <vt:lpwstr>eyJoZGlkIjoiZDQwZDNiMmNiOWU1MGExZTQxZThiZTljOGQ2ZWNkMWIiLCJ1c2VySWQiOiIyNjA4MjU3MTIifQ==</vt:lpwstr>
  </property>
</Properties>
</file>