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4F6B6">
      <w:pPr>
        <w:pStyle w:val="3"/>
        <w:ind w:right="815"/>
        <w:jc w:val="center"/>
        <w:rPr>
          <w:rFonts w:hint="eastAsia" w:ascii="楷体" w:hAnsi="楷体" w:eastAsia="楷体" w:cs="楷体"/>
          <w:lang w:eastAsia="zh-CN"/>
        </w:rPr>
      </w:pPr>
      <w:r>
        <w:rPr>
          <w:rFonts w:hint="eastAsia" w:ascii="楷体" w:hAnsi="楷体" w:eastAsia="楷体" w:cs="楷体"/>
        </w:rPr>
        <w:t>综合评分表（适用于包组1）</w:t>
      </w:r>
    </w:p>
    <w:p w14:paraId="6784219E">
      <w:pPr>
        <w:pStyle w:val="5"/>
        <w:spacing w:before="125"/>
        <w:ind w:left="323"/>
        <w:rPr>
          <w:rFonts w:hint="eastAsia" w:ascii="楷体" w:hAnsi="楷体" w:eastAsia="楷体" w:cs="楷体"/>
          <w:u w:val="single"/>
          <w:lang w:eastAsia="zh-CN"/>
        </w:rPr>
      </w:pPr>
      <w:r>
        <w:rPr>
          <w:rFonts w:hint="eastAsia" w:ascii="楷体" w:hAnsi="楷体" w:eastAsia="楷体" w:cs="楷体"/>
        </w:rPr>
        <w:t>项目名称：</w:t>
      </w:r>
      <w:r>
        <w:rPr>
          <w:rFonts w:hint="eastAsia" w:ascii="楷体" w:hAnsi="楷体" w:eastAsia="楷体" w:cs="楷体"/>
          <w:u w:val="single"/>
          <w:lang w:eastAsia="zh-CN"/>
        </w:rPr>
        <w:t>广州市第一中学物业、保安服务项目</w:t>
      </w:r>
    </w:p>
    <w:p w14:paraId="1FCB460B">
      <w:pPr>
        <w:pStyle w:val="5"/>
        <w:spacing w:before="125"/>
        <w:ind w:left="323"/>
        <w:rPr>
          <w:rFonts w:hint="eastAsia" w:ascii="楷体" w:hAnsi="楷体" w:eastAsia="楷体" w:cs="楷体"/>
          <w:u w:val="single"/>
          <w:lang w:eastAsia="zh-CN"/>
        </w:rPr>
      </w:pPr>
    </w:p>
    <w:tbl>
      <w:tblPr>
        <w:tblStyle w:val="6"/>
        <w:tblW w:w="5208" w:type="pct"/>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3"/>
        <w:gridCol w:w="761"/>
        <w:gridCol w:w="575"/>
        <w:gridCol w:w="6443"/>
      </w:tblGrid>
      <w:tr w14:paraId="21DB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949" w:type="pct"/>
            <w:gridSpan w:val="2"/>
            <w:vAlign w:val="center"/>
          </w:tcPr>
          <w:p w14:paraId="75B46A8B">
            <w:pPr>
              <w:pStyle w:val="8"/>
              <w:spacing w:before="1"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分项内容</w:t>
            </w:r>
          </w:p>
        </w:tc>
        <w:tc>
          <w:tcPr>
            <w:tcW w:w="331" w:type="pct"/>
            <w:vAlign w:val="center"/>
          </w:tcPr>
          <w:p w14:paraId="24E46621">
            <w:pPr>
              <w:pStyle w:val="8"/>
              <w:spacing w:before="1"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分值</w:t>
            </w:r>
          </w:p>
        </w:tc>
        <w:tc>
          <w:tcPr>
            <w:tcW w:w="3718" w:type="pct"/>
            <w:vAlign w:val="center"/>
          </w:tcPr>
          <w:p w14:paraId="2AB7333A">
            <w:pPr>
              <w:pStyle w:val="8"/>
              <w:spacing w:before="1"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评分说明</w:t>
            </w:r>
          </w:p>
        </w:tc>
      </w:tr>
      <w:tr w14:paraId="34F1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10" w:type="pct"/>
            <w:vMerge w:val="restart"/>
            <w:vAlign w:val="center"/>
          </w:tcPr>
          <w:p w14:paraId="26BB286C">
            <w:pPr>
              <w:pStyle w:val="8"/>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商务部分评分标准</w:t>
            </w:r>
          </w:p>
          <w:p w14:paraId="2F40533A">
            <w:pPr>
              <w:pStyle w:val="8"/>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lang w:val="en-US"/>
              </w:rPr>
              <w:t>5</w:t>
            </w:r>
            <w:r>
              <w:rPr>
                <w:rFonts w:hint="eastAsia" w:ascii="楷体" w:hAnsi="楷体" w:eastAsia="楷体" w:cs="楷体"/>
                <w:sz w:val="24"/>
                <w:szCs w:val="24"/>
                <w:highlight w:val="none"/>
              </w:rPr>
              <w:t>分）</w:t>
            </w:r>
          </w:p>
        </w:tc>
        <w:tc>
          <w:tcPr>
            <w:tcW w:w="439" w:type="pct"/>
            <w:vAlign w:val="center"/>
          </w:tcPr>
          <w:p w14:paraId="6254B8B9">
            <w:pPr>
              <w:pStyle w:val="8"/>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同类项目经验</w:t>
            </w:r>
          </w:p>
        </w:tc>
        <w:tc>
          <w:tcPr>
            <w:tcW w:w="331" w:type="pct"/>
            <w:vAlign w:val="center"/>
          </w:tcPr>
          <w:p w14:paraId="52631A97">
            <w:pPr>
              <w:pStyle w:val="8"/>
              <w:spacing w:line="360" w:lineRule="auto"/>
              <w:jc w:val="center"/>
              <w:rPr>
                <w:rFonts w:hint="eastAsia" w:ascii="楷体" w:hAnsi="楷体" w:eastAsia="楷体" w:cs="楷体"/>
                <w:sz w:val="24"/>
                <w:szCs w:val="24"/>
                <w:highlight w:val="none"/>
              </w:rPr>
            </w:pPr>
            <w:r>
              <w:rPr>
                <w:rFonts w:hint="default" w:ascii="楷体" w:hAnsi="楷体" w:eastAsia="楷体" w:cs="楷体"/>
                <w:sz w:val="24"/>
                <w:szCs w:val="24"/>
                <w:highlight w:val="none"/>
                <w:lang w:val="en-US"/>
              </w:rPr>
              <w:t>5</w:t>
            </w:r>
            <w:r>
              <w:rPr>
                <w:rFonts w:hint="eastAsia" w:ascii="楷体" w:hAnsi="楷体" w:eastAsia="楷体" w:cs="楷体"/>
                <w:sz w:val="24"/>
                <w:szCs w:val="24"/>
                <w:highlight w:val="none"/>
              </w:rPr>
              <w:t>分</w:t>
            </w:r>
          </w:p>
        </w:tc>
        <w:tc>
          <w:tcPr>
            <w:tcW w:w="3718" w:type="pct"/>
            <w:vAlign w:val="center"/>
          </w:tcPr>
          <w:p w14:paraId="3D079BD3">
            <w:pPr>
              <w:pStyle w:val="8"/>
              <w:snapToGrid w:val="0"/>
              <w:spacing w:line="360" w:lineRule="auto"/>
              <w:ind w:left="110" w:leftChars="50" w:right="110" w:rightChars="50"/>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根据报价供应商202</w:t>
            </w:r>
            <w:r>
              <w:rPr>
                <w:rFonts w:hint="eastAsia" w:ascii="楷体" w:hAnsi="楷体" w:eastAsia="楷体" w:cs="楷体"/>
                <w:bCs/>
                <w:sz w:val="24"/>
                <w:szCs w:val="24"/>
                <w:highlight w:val="none"/>
                <w:lang w:val="en-US" w:eastAsia="zh-CN"/>
              </w:rPr>
              <w:t>3</w:t>
            </w:r>
            <w:r>
              <w:rPr>
                <w:rFonts w:hint="eastAsia" w:ascii="楷体" w:hAnsi="楷体" w:eastAsia="楷体" w:cs="楷体"/>
                <w:bCs/>
                <w:sz w:val="24"/>
                <w:szCs w:val="24"/>
                <w:highlight w:val="none"/>
              </w:rPr>
              <w:t>年1月1日以来承担过的保洁服务或物业管理服务（含保洁）经验，每个项目得</w:t>
            </w:r>
            <w:r>
              <w:rPr>
                <w:rFonts w:hint="default" w:ascii="楷体" w:hAnsi="楷体" w:eastAsia="楷体" w:cs="楷体"/>
                <w:bCs/>
                <w:sz w:val="24"/>
                <w:szCs w:val="24"/>
                <w:highlight w:val="none"/>
                <w:lang w:val="en-US"/>
              </w:rPr>
              <w:t>1</w:t>
            </w:r>
            <w:r>
              <w:rPr>
                <w:rFonts w:hint="eastAsia" w:ascii="楷体" w:hAnsi="楷体" w:eastAsia="楷体" w:cs="楷体"/>
                <w:bCs/>
                <w:sz w:val="24"/>
                <w:szCs w:val="24"/>
                <w:highlight w:val="none"/>
              </w:rPr>
              <w:t>分，本项最高得</w:t>
            </w:r>
            <w:r>
              <w:rPr>
                <w:rFonts w:hint="default" w:ascii="楷体" w:hAnsi="楷体" w:eastAsia="楷体" w:cs="楷体"/>
                <w:bCs/>
                <w:sz w:val="24"/>
                <w:szCs w:val="24"/>
                <w:highlight w:val="none"/>
                <w:lang w:val="en-US"/>
              </w:rPr>
              <w:t>5</w:t>
            </w:r>
            <w:r>
              <w:rPr>
                <w:rFonts w:hint="eastAsia" w:ascii="楷体" w:hAnsi="楷体" w:eastAsia="楷体" w:cs="楷体"/>
                <w:bCs/>
                <w:sz w:val="24"/>
                <w:szCs w:val="24"/>
                <w:highlight w:val="none"/>
              </w:rPr>
              <w:t>分。</w:t>
            </w:r>
          </w:p>
          <w:p w14:paraId="0755433D">
            <w:pPr>
              <w:pStyle w:val="8"/>
              <w:snapToGrid w:val="0"/>
              <w:spacing w:line="360" w:lineRule="auto"/>
              <w:ind w:left="110" w:leftChars="50" w:right="110" w:rightChars="50"/>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注：提供合同关键页复印件（以合同签订时间为准）。不提供不得分。同一法人单位的多个业绩只计算一个。</w:t>
            </w:r>
          </w:p>
        </w:tc>
      </w:tr>
      <w:tr w14:paraId="20DB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trPr>
        <w:tc>
          <w:tcPr>
            <w:tcW w:w="510" w:type="pct"/>
            <w:vMerge w:val="continue"/>
            <w:vAlign w:val="center"/>
          </w:tcPr>
          <w:p w14:paraId="31B621F2">
            <w:pPr>
              <w:pStyle w:val="8"/>
              <w:spacing w:line="360" w:lineRule="auto"/>
              <w:jc w:val="center"/>
              <w:rPr>
                <w:rFonts w:hint="eastAsia" w:ascii="楷体" w:hAnsi="楷体" w:eastAsia="楷体" w:cs="楷体"/>
                <w:sz w:val="24"/>
                <w:szCs w:val="24"/>
                <w:highlight w:val="none"/>
              </w:rPr>
            </w:pPr>
          </w:p>
        </w:tc>
        <w:tc>
          <w:tcPr>
            <w:tcW w:w="439" w:type="pct"/>
            <w:vAlign w:val="center"/>
          </w:tcPr>
          <w:p w14:paraId="153EE895">
            <w:pPr>
              <w:pStyle w:val="8"/>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客户</w:t>
            </w:r>
          </w:p>
          <w:p w14:paraId="2E7CF2B0">
            <w:pPr>
              <w:pStyle w:val="8"/>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评价</w:t>
            </w:r>
          </w:p>
        </w:tc>
        <w:tc>
          <w:tcPr>
            <w:tcW w:w="331" w:type="pct"/>
            <w:vAlign w:val="center"/>
          </w:tcPr>
          <w:p w14:paraId="632A8ED9">
            <w:pPr>
              <w:pStyle w:val="8"/>
              <w:spacing w:line="360" w:lineRule="auto"/>
              <w:jc w:val="center"/>
              <w:rPr>
                <w:rFonts w:hint="eastAsia" w:ascii="楷体" w:hAnsi="楷体" w:eastAsia="楷体" w:cs="楷体"/>
                <w:sz w:val="24"/>
                <w:szCs w:val="24"/>
                <w:highlight w:val="none"/>
              </w:rPr>
            </w:pPr>
            <w:r>
              <w:rPr>
                <w:rFonts w:hint="default" w:ascii="楷体" w:hAnsi="楷体" w:eastAsia="楷体" w:cs="楷体"/>
                <w:sz w:val="24"/>
                <w:szCs w:val="24"/>
                <w:highlight w:val="none"/>
                <w:lang w:val="en-US"/>
              </w:rPr>
              <w:t>5</w:t>
            </w:r>
            <w:r>
              <w:rPr>
                <w:rFonts w:hint="eastAsia" w:ascii="楷体" w:hAnsi="楷体" w:eastAsia="楷体" w:cs="楷体"/>
                <w:sz w:val="24"/>
                <w:szCs w:val="24"/>
                <w:highlight w:val="none"/>
              </w:rPr>
              <w:t>分</w:t>
            </w:r>
          </w:p>
        </w:tc>
        <w:tc>
          <w:tcPr>
            <w:tcW w:w="3718" w:type="pct"/>
            <w:vAlign w:val="center"/>
          </w:tcPr>
          <w:p w14:paraId="0299C616">
            <w:pPr>
              <w:pStyle w:val="8"/>
              <w:snapToGrid w:val="0"/>
              <w:spacing w:line="360" w:lineRule="auto"/>
              <w:ind w:left="110" w:leftChars="50" w:right="110" w:rightChars="50"/>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每有一项同类项目（依据《同类项目经验》）获得类似优的评价（如优秀、很好等）得</w:t>
            </w:r>
            <w:r>
              <w:rPr>
                <w:rFonts w:hint="default" w:ascii="楷体" w:hAnsi="楷体" w:eastAsia="楷体" w:cs="楷体"/>
                <w:bCs/>
                <w:sz w:val="24"/>
                <w:szCs w:val="24"/>
                <w:highlight w:val="none"/>
                <w:lang w:val="en-US"/>
              </w:rPr>
              <w:t>1</w:t>
            </w:r>
            <w:r>
              <w:rPr>
                <w:rFonts w:hint="eastAsia" w:ascii="楷体" w:hAnsi="楷体" w:eastAsia="楷体" w:cs="楷体"/>
                <w:bCs/>
                <w:sz w:val="24"/>
                <w:szCs w:val="24"/>
                <w:highlight w:val="none"/>
              </w:rPr>
              <w:t>分，最高得</w:t>
            </w:r>
            <w:r>
              <w:rPr>
                <w:rFonts w:hint="default" w:ascii="楷体" w:hAnsi="楷体" w:eastAsia="楷体" w:cs="楷体"/>
                <w:bCs/>
                <w:sz w:val="24"/>
                <w:szCs w:val="24"/>
                <w:highlight w:val="none"/>
                <w:lang w:val="en-US"/>
              </w:rPr>
              <w:t>5</w:t>
            </w:r>
            <w:r>
              <w:rPr>
                <w:rFonts w:hint="eastAsia" w:ascii="楷体" w:hAnsi="楷体" w:eastAsia="楷体" w:cs="楷体"/>
                <w:bCs/>
                <w:sz w:val="24"/>
                <w:szCs w:val="24"/>
                <w:highlight w:val="none"/>
              </w:rPr>
              <w:t>分。</w:t>
            </w:r>
          </w:p>
          <w:p w14:paraId="5F98DBFC">
            <w:pPr>
              <w:pStyle w:val="8"/>
              <w:snapToGrid w:val="0"/>
              <w:spacing w:line="360" w:lineRule="auto"/>
              <w:ind w:left="110" w:leftChars="50" w:right="110" w:rightChars="50"/>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注：需提供评价表并加盖业主公章。</w:t>
            </w:r>
          </w:p>
        </w:tc>
      </w:tr>
      <w:tr w14:paraId="0542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1" w:hRule="atLeast"/>
        </w:trPr>
        <w:tc>
          <w:tcPr>
            <w:tcW w:w="510" w:type="pct"/>
            <w:vMerge w:val="continue"/>
            <w:vAlign w:val="center"/>
          </w:tcPr>
          <w:p w14:paraId="5AC6C3AE">
            <w:pPr>
              <w:pStyle w:val="8"/>
              <w:spacing w:line="360" w:lineRule="auto"/>
              <w:jc w:val="center"/>
              <w:rPr>
                <w:rFonts w:hint="eastAsia" w:ascii="楷体" w:hAnsi="楷体" w:eastAsia="楷体" w:cs="楷体"/>
                <w:sz w:val="24"/>
                <w:szCs w:val="24"/>
                <w:highlight w:val="none"/>
              </w:rPr>
            </w:pPr>
          </w:p>
        </w:tc>
        <w:tc>
          <w:tcPr>
            <w:tcW w:w="439" w:type="pct"/>
            <w:vAlign w:val="center"/>
          </w:tcPr>
          <w:p w14:paraId="4559E994">
            <w:pPr>
              <w:pStyle w:val="8"/>
              <w:snapToGrid w:val="0"/>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企业管理认证</w:t>
            </w:r>
          </w:p>
        </w:tc>
        <w:tc>
          <w:tcPr>
            <w:tcW w:w="331" w:type="pct"/>
            <w:vAlign w:val="center"/>
          </w:tcPr>
          <w:p w14:paraId="7CF3FDB1">
            <w:pPr>
              <w:pStyle w:val="8"/>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w:t>
            </w:r>
            <w:r>
              <w:rPr>
                <w:rFonts w:hint="eastAsia" w:ascii="楷体" w:hAnsi="楷体" w:eastAsia="楷体" w:cs="楷体"/>
                <w:sz w:val="24"/>
                <w:szCs w:val="24"/>
                <w:highlight w:val="none"/>
              </w:rPr>
              <w:t>分</w:t>
            </w:r>
          </w:p>
        </w:tc>
        <w:tc>
          <w:tcPr>
            <w:tcW w:w="3718" w:type="pct"/>
            <w:vAlign w:val="center"/>
          </w:tcPr>
          <w:p w14:paraId="799AB721">
            <w:pPr>
              <w:pStyle w:val="8"/>
              <w:snapToGrid w:val="0"/>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报价供应商具有有效的：</w:t>
            </w:r>
          </w:p>
          <w:p w14:paraId="77243275">
            <w:pPr>
              <w:pStyle w:val="8"/>
              <w:snapToGrid w:val="0"/>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1、质量管理体系认证证书，得</w:t>
            </w: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分；</w:t>
            </w:r>
          </w:p>
          <w:p w14:paraId="0D17B9B1">
            <w:pPr>
              <w:pStyle w:val="8"/>
              <w:snapToGrid w:val="0"/>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2、环境管理体系认证证书，得</w:t>
            </w: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分；</w:t>
            </w:r>
          </w:p>
          <w:p w14:paraId="6F87DCCC">
            <w:pPr>
              <w:pStyle w:val="8"/>
              <w:snapToGrid w:val="0"/>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3、职业健康安全管理体系认证证书，得</w:t>
            </w: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分；</w:t>
            </w:r>
          </w:p>
          <w:p w14:paraId="357081EA">
            <w:pPr>
              <w:pStyle w:val="8"/>
              <w:snapToGrid w:val="0"/>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4、</w:t>
            </w:r>
            <w:r>
              <w:rPr>
                <w:rFonts w:hint="eastAsia" w:ascii="楷体" w:hAnsi="楷体" w:eastAsia="楷体" w:cs="楷体"/>
                <w:sz w:val="24"/>
                <w:szCs w:val="24"/>
                <w:highlight w:val="none"/>
                <w:lang w:val="en-US" w:eastAsia="zh-CN"/>
              </w:rPr>
              <w:t>物业</w:t>
            </w:r>
            <w:r>
              <w:rPr>
                <w:rFonts w:hint="eastAsia" w:ascii="楷体" w:hAnsi="楷体" w:eastAsia="楷体" w:cs="楷体"/>
                <w:sz w:val="24"/>
                <w:szCs w:val="24"/>
                <w:highlight w:val="none"/>
              </w:rPr>
              <w:t>服务认证证书，得</w:t>
            </w: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分。</w:t>
            </w:r>
          </w:p>
          <w:p w14:paraId="2A7B8628">
            <w:pPr>
              <w:pStyle w:val="8"/>
              <w:snapToGrid w:val="0"/>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本项最高得</w:t>
            </w:r>
            <w:r>
              <w:rPr>
                <w:rFonts w:hint="eastAsia" w:ascii="楷体" w:hAnsi="楷体" w:eastAsia="楷体" w:cs="楷体"/>
                <w:sz w:val="24"/>
                <w:szCs w:val="24"/>
                <w:highlight w:val="none"/>
                <w:lang w:val="en-US" w:eastAsia="zh-CN"/>
              </w:rPr>
              <w:t>4</w:t>
            </w:r>
            <w:r>
              <w:rPr>
                <w:rFonts w:hint="eastAsia" w:ascii="楷体" w:hAnsi="楷体" w:eastAsia="楷体" w:cs="楷体"/>
                <w:sz w:val="24"/>
                <w:szCs w:val="24"/>
                <w:highlight w:val="none"/>
              </w:rPr>
              <w:t>分。</w:t>
            </w:r>
          </w:p>
          <w:p w14:paraId="4EFF2471">
            <w:pPr>
              <w:pStyle w:val="8"/>
              <w:snapToGrid w:val="0"/>
              <w:spacing w:line="360" w:lineRule="auto"/>
              <w:rPr>
                <w:rFonts w:hint="eastAsia" w:ascii="楷体" w:hAnsi="楷体" w:eastAsia="楷体" w:cs="楷体"/>
                <w:b/>
                <w:sz w:val="24"/>
                <w:szCs w:val="24"/>
                <w:highlight w:val="none"/>
              </w:rPr>
            </w:pPr>
            <w:r>
              <w:rPr>
                <w:rFonts w:hint="eastAsia" w:ascii="楷体" w:hAnsi="楷体" w:eastAsia="楷体" w:cs="楷体"/>
                <w:sz w:val="24"/>
                <w:szCs w:val="24"/>
                <w:highlight w:val="none"/>
              </w:rPr>
              <w:t>注：须提供认证证书复印件作为评审依据，已失效或撤销的不得分。</w:t>
            </w:r>
            <w:r>
              <w:rPr>
                <w:rFonts w:hint="eastAsia" w:ascii="楷体" w:hAnsi="楷体" w:eastAsia="楷体" w:cs="楷体"/>
                <w:sz w:val="24"/>
                <w:szCs w:val="24"/>
                <w:highlight w:val="none"/>
                <w:lang w:val="en-US" w:eastAsia="zh-CN"/>
              </w:rPr>
              <w:t>新设立企业由于成立时间不足3个月导致未获得证书的，相应得分。</w:t>
            </w:r>
          </w:p>
        </w:tc>
      </w:tr>
      <w:tr w14:paraId="0E5D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10" w:type="pct"/>
            <w:vMerge w:val="continue"/>
            <w:vAlign w:val="center"/>
          </w:tcPr>
          <w:p w14:paraId="66C6A3D1">
            <w:pPr>
              <w:spacing w:line="360" w:lineRule="auto"/>
              <w:jc w:val="center"/>
              <w:rPr>
                <w:rFonts w:hint="eastAsia" w:ascii="楷体" w:hAnsi="楷体" w:eastAsia="楷体" w:cs="楷体"/>
                <w:sz w:val="24"/>
                <w:szCs w:val="24"/>
                <w:highlight w:val="none"/>
              </w:rPr>
            </w:pPr>
          </w:p>
        </w:tc>
        <w:tc>
          <w:tcPr>
            <w:tcW w:w="439" w:type="pct"/>
            <w:vAlign w:val="center"/>
          </w:tcPr>
          <w:p w14:paraId="4A303BF7">
            <w:pPr>
              <w:pStyle w:val="8"/>
              <w:snapToGrid w:val="0"/>
              <w:spacing w:line="360" w:lineRule="auto"/>
              <w:jc w:val="left"/>
              <w:rPr>
                <w:rFonts w:hint="eastAsia" w:ascii="楷体" w:hAnsi="楷体" w:eastAsia="楷体" w:cs="楷体"/>
                <w:sz w:val="24"/>
                <w:szCs w:val="24"/>
                <w:highlight w:val="none"/>
                <w:lang w:val="en-US"/>
              </w:rPr>
            </w:pPr>
            <w:r>
              <w:rPr>
                <w:rFonts w:hint="eastAsia" w:ascii="楷体" w:hAnsi="楷体" w:eastAsia="楷体" w:cs="楷体"/>
                <w:sz w:val="24"/>
                <w:szCs w:val="24"/>
                <w:highlight w:val="none"/>
                <w:lang w:val="en-US"/>
              </w:rPr>
              <w:t>拟投入本项目人员资质情况</w:t>
            </w:r>
          </w:p>
        </w:tc>
        <w:tc>
          <w:tcPr>
            <w:tcW w:w="331" w:type="pct"/>
            <w:vAlign w:val="center"/>
          </w:tcPr>
          <w:p w14:paraId="74ED3DB0">
            <w:pPr>
              <w:pStyle w:val="8"/>
              <w:snapToGrid w:val="0"/>
              <w:spacing w:before="0" w:line="360" w:lineRule="auto"/>
              <w:jc w:val="left"/>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11</w:t>
            </w:r>
            <w:r>
              <w:rPr>
                <w:rFonts w:hint="eastAsia" w:ascii="楷体" w:hAnsi="楷体" w:eastAsia="楷体" w:cs="楷体"/>
                <w:sz w:val="24"/>
                <w:szCs w:val="24"/>
                <w:highlight w:val="none"/>
              </w:rPr>
              <w:t>分</w:t>
            </w:r>
          </w:p>
        </w:tc>
        <w:tc>
          <w:tcPr>
            <w:tcW w:w="3718" w:type="pct"/>
            <w:vAlign w:val="center"/>
          </w:tcPr>
          <w:p w14:paraId="4BD1D18E">
            <w:pPr>
              <w:pStyle w:val="8"/>
              <w:snapToGrid w:val="0"/>
              <w:spacing w:line="360" w:lineRule="auto"/>
              <w:rPr>
                <w:rFonts w:hint="eastAsia" w:ascii="楷体" w:hAnsi="楷体" w:eastAsia="楷体" w:cs="楷体"/>
                <w:sz w:val="24"/>
                <w:szCs w:val="24"/>
                <w:highlight w:val="none"/>
                <w:lang w:val="en-US"/>
              </w:rPr>
            </w:pPr>
            <w:r>
              <w:rPr>
                <w:rFonts w:hint="eastAsia" w:ascii="楷体" w:hAnsi="楷体" w:eastAsia="楷体" w:cs="楷体"/>
                <w:sz w:val="24"/>
                <w:szCs w:val="24"/>
                <w:highlight w:val="none"/>
                <w:lang w:val="en-US" w:eastAsia="zh-CN"/>
              </w:rPr>
              <w:t>一、</w:t>
            </w:r>
            <w:r>
              <w:rPr>
                <w:rFonts w:hint="eastAsia" w:ascii="楷体" w:hAnsi="楷体" w:eastAsia="楷体" w:cs="楷体"/>
                <w:sz w:val="24"/>
                <w:szCs w:val="24"/>
                <w:highlight w:val="none"/>
                <w:lang w:val="en-US"/>
              </w:rPr>
              <w:t>拟投入项目</w:t>
            </w:r>
            <w:r>
              <w:rPr>
                <w:rFonts w:hint="eastAsia" w:ascii="楷体" w:hAnsi="楷体" w:eastAsia="楷体" w:cs="楷体"/>
                <w:sz w:val="24"/>
                <w:szCs w:val="24"/>
                <w:highlight w:val="none"/>
                <w:lang w:val="en-US" w:eastAsia="zh-CN"/>
              </w:rPr>
              <w:t>保洁员</w:t>
            </w:r>
            <w:r>
              <w:rPr>
                <w:rFonts w:hint="eastAsia" w:ascii="楷体" w:hAnsi="楷体" w:eastAsia="楷体" w:cs="楷体"/>
                <w:sz w:val="24"/>
                <w:szCs w:val="24"/>
                <w:highlight w:val="none"/>
                <w:lang w:val="en-US"/>
              </w:rPr>
              <w:t>具有</w:t>
            </w:r>
            <w:r>
              <w:rPr>
                <w:rFonts w:hint="eastAsia" w:ascii="楷体" w:hAnsi="楷体" w:eastAsia="楷体" w:cs="楷体"/>
                <w:sz w:val="24"/>
                <w:szCs w:val="24"/>
                <w:highlight w:val="none"/>
                <w:lang w:val="en-US" w:eastAsia="zh-CN"/>
              </w:rPr>
              <w:t>保洁员证书的，每提供1人得1分，本小项最高得3分；</w:t>
            </w:r>
          </w:p>
          <w:p w14:paraId="228D65E0">
            <w:pPr>
              <w:pStyle w:val="8"/>
              <w:snapToGrid w:val="0"/>
              <w:spacing w:line="360" w:lineRule="auto"/>
              <w:rPr>
                <w:rFonts w:hint="eastAsia" w:ascii="楷体" w:hAnsi="楷体" w:eastAsia="楷体" w:cs="楷体"/>
                <w:sz w:val="24"/>
                <w:szCs w:val="24"/>
                <w:highlight w:val="none"/>
                <w:lang w:val="en-US"/>
              </w:rPr>
            </w:pPr>
            <w:r>
              <w:rPr>
                <w:rFonts w:hint="eastAsia" w:ascii="楷体" w:hAnsi="楷体" w:eastAsia="楷体" w:cs="楷体"/>
                <w:sz w:val="24"/>
                <w:szCs w:val="24"/>
                <w:highlight w:val="none"/>
                <w:lang w:val="en-US" w:eastAsia="zh-CN"/>
              </w:rPr>
              <w:t>二、</w:t>
            </w:r>
            <w:r>
              <w:rPr>
                <w:rFonts w:hint="eastAsia" w:ascii="楷体" w:hAnsi="楷体" w:eastAsia="楷体" w:cs="楷体"/>
                <w:sz w:val="24"/>
                <w:szCs w:val="24"/>
                <w:highlight w:val="none"/>
                <w:lang w:val="en-US"/>
              </w:rPr>
              <w:t>拟投入项目</w:t>
            </w:r>
            <w:r>
              <w:rPr>
                <w:rFonts w:hint="eastAsia" w:ascii="楷体" w:hAnsi="楷体" w:eastAsia="楷体" w:cs="楷体"/>
                <w:sz w:val="24"/>
                <w:szCs w:val="24"/>
                <w:highlight w:val="none"/>
                <w:lang w:val="en-US" w:eastAsia="zh-CN"/>
              </w:rPr>
              <w:t>绿化工</w:t>
            </w:r>
            <w:r>
              <w:rPr>
                <w:rFonts w:hint="eastAsia" w:ascii="楷体" w:hAnsi="楷体" w:eastAsia="楷体" w:cs="楷体"/>
                <w:sz w:val="24"/>
                <w:szCs w:val="24"/>
                <w:highlight w:val="none"/>
                <w:lang w:val="en-US"/>
              </w:rPr>
              <w:t>具有</w:t>
            </w:r>
            <w:r>
              <w:rPr>
                <w:rFonts w:hint="eastAsia" w:ascii="楷体" w:hAnsi="楷体" w:eastAsia="楷体" w:cs="楷体"/>
                <w:sz w:val="24"/>
                <w:szCs w:val="24"/>
                <w:highlight w:val="none"/>
                <w:lang w:val="en-US" w:eastAsia="zh-CN"/>
              </w:rPr>
              <w:t>绿化工证书的，每提供1人得2分，本小项最高得4分；</w:t>
            </w:r>
          </w:p>
          <w:p w14:paraId="595D7162">
            <w:pPr>
              <w:pStyle w:val="8"/>
              <w:snapToGrid w:val="0"/>
              <w:spacing w:line="360" w:lineRule="auto"/>
              <w:rPr>
                <w:rFonts w:hint="eastAsia" w:ascii="楷体" w:hAnsi="楷体" w:eastAsia="楷体" w:cs="楷体"/>
                <w:color w:val="auto"/>
                <w:sz w:val="24"/>
                <w:szCs w:val="24"/>
                <w:highlight w:val="none"/>
                <w:lang w:val="en-US" w:eastAsia="zh-CN"/>
              </w:rPr>
            </w:pPr>
            <w:r>
              <w:rPr>
                <w:rFonts w:hint="eastAsia" w:ascii="楷体" w:hAnsi="楷体" w:eastAsia="楷体" w:cs="楷体"/>
                <w:sz w:val="24"/>
                <w:szCs w:val="24"/>
                <w:highlight w:val="none"/>
                <w:lang w:val="en-US" w:eastAsia="zh-CN"/>
              </w:rPr>
              <w:t>三、</w:t>
            </w:r>
            <w:r>
              <w:rPr>
                <w:rFonts w:hint="eastAsia" w:ascii="楷体" w:hAnsi="楷体" w:eastAsia="楷体" w:cs="楷体"/>
                <w:sz w:val="24"/>
                <w:szCs w:val="24"/>
                <w:highlight w:val="none"/>
                <w:lang w:val="en-US"/>
              </w:rPr>
              <w:t>拟投入项目</w:t>
            </w:r>
            <w:r>
              <w:rPr>
                <w:rFonts w:hint="eastAsia" w:ascii="楷体" w:hAnsi="楷体" w:eastAsia="楷体" w:cs="楷体"/>
                <w:sz w:val="24"/>
                <w:szCs w:val="24"/>
                <w:highlight w:val="none"/>
                <w:lang w:val="en-US" w:eastAsia="zh-CN"/>
              </w:rPr>
              <w:t>电工具有特种作业操作证，每提供1人得2分，本小项最高得4分。</w:t>
            </w:r>
          </w:p>
          <w:p w14:paraId="513F1FC4">
            <w:pPr>
              <w:pStyle w:val="8"/>
              <w:snapToGrid w:val="0"/>
              <w:spacing w:line="360" w:lineRule="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本小项最高得</w:t>
            </w:r>
            <w:r>
              <w:rPr>
                <w:rFonts w:hint="eastAsia" w:ascii="楷体" w:hAnsi="楷体" w:eastAsia="楷体" w:cs="楷体"/>
                <w:sz w:val="24"/>
                <w:szCs w:val="24"/>
                <w:highlight w:val="none"/>
                <w:lang w:val="en-US" w:eastAsia="zh-CN"/>
              </w:rPr>
              <w:t>11</w:t>
            </w:r>
            <w:r>
              <w:rPr>
                <w:rFonts w:hint="eastAsia" w:ascii="楷体" w:hAnsi="楷体" w:eastAsia="楷体" w:cs="楷体"/>
                <w:color w:val="auto"/>
                <w:sz w:val="24"/>
                <w:szCs w:val="24"/>
                <w:highlight w:val="none"/>
                <w:lang w:val="en-US"/>
              </w:rPr>
              <w:t>分。</w:t>
            </w:r>
          </w:p>
          <w:p w14:paraId="02FEA75B">
            <w:pPr>
              <w:pStyle w:val="8"/>
              <w:numPr>
                <w:ilvl w:val="-1"/>
                <w:numId w:val="0"/>
              </w:numPr>
              <w:snapToGrid w:val="0"/>
              <w:spacing w:line="360" w:lineRule="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rPr>
              <w:t>注：1、提供人员相应证书扫描件；</w:t>
            </w:r>
            <w:r>
              <w:rPr>
                <w:rFonts w:hint="eastAsia" w:ascii="楷体" w:hAnsi="楷体" w:eastAsia="楷体" w:cs="楷体"/>
                <w:color w:val="auto"/>
                <w:sz w:val="24"/>
                <w:szCs w:val="24"/>
                <w:highlight w:val="none"/>
                <w:lang w:val="en-US" w:eastAsia="zh-CN"/>
              </w:rPr>
              <w:t>2、</w:t>
            </w:r>
            <w:r>
              <w:rPr>
                <w:rFonts w:hint="eastAsia" w:ascii="楷体" w:hAnsi="楷体" w:eastAsia="楷体" w:cs="楷体"/>
                <w:color w:val="auto"/>
                <w:sz w:val="24"/>
                <w:szCs w:val="24"/>
                <w:highlight w:val="none"/>
                <w:lang w:val="en-US"/>
              </w:rPr>
              <w:t>提供在本单位任职的证明材料（如加盖所在地区政府有关部门印章的打印日期在本项目报价截止日之前六个月任意一个月的《社会保险参保人员证明》或单位代缴个人所得税税单或劳动合同。）否则不得分。</w:t>
            </w:r>
          </w:p>
        </w:tc>
      </w:tr>
      <w:tr w14:paraId="046A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3" w:hRule="atLeast"/>
        </w:trPr>
        <w:tc>
          <w:tcPr>
            <w:tcW w:w="510" w:type="pct"/>
            <w:vMerge w:val="restart"/>
            <w:vAlign w:val="center"/>
          </w:tcPr>
          <w:p w14:paraId="377D1796">
            <w:pPr>
              <w:pStyle w:val="8"/>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技术部分评分标准</w:t>
            </w:r>
          </w:p>
          <w:p w14:paraId="2FDC99B6">
            <w:pPr>
              <w:pStyle w:val="8"/>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5</w:t>
            </w:r>
            <w:r>
              <w:rPr>
                <w:rFonts w:hint="eastAsia" w:ascii="楷体" w:hAnsi="楷体" w:eastAsia="楷体" w:cs="楷体"/>
                <w:sz w:val="24"/>
                <w:szCs w:val="24"/>
                <w:highlight w:val="none"/>
                <w:lang w:val="en-US"/>
              </w:rPr>
              <w:t>5</w:t>
            </w:r>
            <w:r>
              <w:rPr>
                <w:rFonts w:hint="eastAsia" w:ascii="楷体" w:hAnsi="楷体" w:eastAsia="楷体" w:cs="楷体"/>
                <w:sz w:val="24"/>
                <w:szCs w:val="24"/>
                <w:highlight w:val="none"/>
              </w:rPr>
              <w:t>分）</w:t>
            </w:r>
          </w:p>
        </w:tc>
        <w:tc>
          <w:tcPr>
            <w:tcW w:w="439" w:type="pct"/>
            <w:vAlign w:val="center"/>
          </w:tcPr>
          <w:p w14:paraId="66A5E0E5">
            <w:pPr>
              <w:pStyle w:val="8"/>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管理服务实施方案</w:t>
            </w:r>
          </w:p>
        </w:tc>
        <w:tc>
          <w:tcPr>
            <w:tcW w:w="331" w:type="pct"/>
            <w:vAlign w:val="center"/>
          </w:tcPr>
          <w:p w14:paraId="58BB6A14">
            <w:pPr>
              <w:pStyle w:val="8"/>
              <w:spacing w:line="360" w:lineRule="auto"/>
              <w:jc w:val="center"/>
              <w:rPr>
                <w:rFonts w:hint="eastAsia" w:ascii="楷体" w:hAnsi="楷体" w:eastAsia="楷体" w:cs="楷体"/>
                <w:sz w:val="24"/>
                <w:szCs w:val="24"/>
                <w:highlight w:val="none"/>
                <w:lang w:val="en-US"/>
              </w:rPr>
            </w:pPr>
            <w:r>
              <w:rPr>
                <w:rFonts w:hint="eastAsia" w:ascii="楷体" w:hAnsi="楷体" w:eastAsia="楷体" w:cs="楷体"/>
                <w:sz w:val="24"/>
                <w:szCs w:val="24"/>
                <w:highlight w:val="none"/>
                <w:lang w:val="en-US"/>
              </w:rPr>
              <w:t>20分</w:t>
            </w:r>
          </w:p>
        </w:tc>
        <w:tc>
          <w:tcPr>
            <w:tcW w:w="3718" w:type="pct"/>
            <w:vAlign w:val="center"/>
          </w:tcPr>
          <w:p w14:paraId="54F40C8C">
            <w:pPr>
              <w:adjustRightInd w:val="0"/>
              <w:spacing w:line="360" w:lineRule="auto"/>
              <w:ind w:left="110" w:leftChars="50" w:right="110" w:rightChars="5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根据报价供应商提供的管理服务实施方案进行评审，其中必须至少包含以下内容：</w:t>
            </w:r>
          </w:p>
          <w:p w14:paraId="515C6E2F">
            <w:pPr>
              <w:adjustRightInd w:val="0"/>
              <w:spacing w:line="360" w:lineRule="auto"/>
              <w:ind w:left="110" w:leftChars="50" w:right="110" w:rightChars="5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1.卫生清洁服务方案</w:t>
            </w:r>
          </w:p>
          <w:p w14:paraId="09088F8D">
            <w:pPr>
              <w:adjustRightInd w:val="0"/>
              <w:spacing w:line="360" w:lineRule="auto"/>
              <w:ind w:left="110" w:leftChars="50" w:right="110" w:rightChars="5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2.校园电房、泵房、热能系统等设备设施维修</w:t>
            </w:r>
            <w:r>
              <w:rPr>
                <w:rFonts w:hint="eastAsia" w:ascii="楷体" w:hAnsi="楷体" w:eastAsia="楷体" w:cs="楷体"/>
                <w:color w:val="auto"/>
                <w:sz w:val="24"/>
                <w:szCs w:val="24"/>
                <w:highlight w:val="none"/>
                <w:lang w:val="en-US"/>
              </w:rPr>
              <w:t>服务</w:t>
            </w:r>
            <w:r>
              <w:rPr>
                <w:rFonts w:hint="eastAsia" w:ascii="楷体" w:hAnsi="楷体" w:eastAsia="楷体" w:cs="楷体"/>
                <w:color w:val="auto"/>
                <w:sz w:val="24"/>
                <w:szCs w:val="24"/>
                <w:highlight w:val="none"/>
              </w:rPr>
              <w:t>方案</w:t>
            </w:r>
          </w:p>
          <w:p w14:paraId="5C8AC74F">
            <w:pPr>
              <w:adjustRightInd w:val="0"/>
              <w:spacing w:line="360" w:lineRule="auto"/>
              <w:ind w:left="110" w:leftChars="50" w:right="110" w:rightChars="50"/>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rPr>
              <w:t>3.</w:t>
            </w:r>
            <w:r>
              <w:rPr>
                <w:rFonts w:hint="eastAsia" w:ascii="楷体" w:hAnsi="楷体" w:eastAsia="楷体" w:cs="楷体"/>
                <w:color w:val="auto"/>
                <w:sz w:val="24"/>
                <w:szCs w:val="24"/>
                <w:highlight w:val="none"/>
                <w:lang w:val="en-US"/>
              </w:rPr>
              <w:t>会务服务与活动保障方案</w:t>
            </w:r>
          </w:p>
          <w:p w14:paraId="28A14676">
            <w:pPr>
              <w:adjustRightInd w:val="0"/>
              <w:spacing w:line="360" w:lineRule="auto"/>
              <w:ind w:left="110" w:leftChars="50" w:right="110" w:rightChars="5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rPr>
              <w:t>4.仓库与物料管理方案</w:t>
            </w:r>
          </w:p>
          <w:p w14:paraId="106FFA24">
            <w:pPr>
              <w:adjustRightInd w:val="0"/>
              <w:spacing w:line="360" w:lineRule="auto"/>
              <w:ind w:left="110" w:leftChars="50" w:right="110" w:rightChars="5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rPr>
              <w:t>5.绿化养护与室外环境管理方案</w:t>
            </w:r>
          </w:p>
          <w:p w14:paraId="6EE85D42">
            <w:pPr>
              <w:adjustRightInd w:val="0"/>
              <w:spacing w:line="360" w:lineRule="auto"/>
              <w:ind w:left="110" w:leftChars="50" w:right="110" w:rightChars="5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提供以上</w:t>
            </w:r>
            <w:r>
              <w:rPr>
                <w:rFonts w:hint="eastAsia" w:ascii="楷体" w:hAnsi="楷体" w:eastAsia="楷体" w:cs="楷体"/>
                <w:color w:val="auto"/>
                <w:sz w:val="24"/>
                <w:szCs w:val="24"/>
                <w:highlight w:val="none"/>
                <w:lang w:val="en-US"/>
              </w:rPr>
              <w:t>5</w:t>
            </w:r>
            <w:r>
              <w:rPr>
                <w:rFonts w:hint="eastAsia" w:ascii="楷体" w:hAnsi="楷体" w:eastAsia="楷体" w:cs="楷体"/>
                <w:color w:val="auto"/>
                <w:sz w:val="24"/>
                <w:szCs w:val="24"/>
                <w:highlight w:val="none"/>
              </w:rPr>
              <w:t>点内容得</w:t>
            </w:r>
            <w:r>
              <w:rPr>
                <w:rFonts w:hint="eastAsia" w:ascii="楷体" w:hAnsi="楷体" w:eastAsia="楷体" w:cs="楷体"/>
                <w:color w:val="auto"/>
                <w:sz w:val="24"/>
                <w:szCs w:val="24"/>
                <w:highlight w:val="none"/>
                <w:lang w:val="en-US"/>
              </w:rPr>
              <w:t>15</w:t>
            </w:r>
            <w:r>
              <w:rPr>
                <w:rFonts w:hint="eastAsia" w:ascii="楷体" w:hAnsi="楷体" w:eastAsia="楷体" w:cs="楷体"/>
                <w:color w:val="auto"/>
                <w:sz w:val="24"/>
                <w:szCs w:val="24"/>
                <w:highlight w:val="none"/>
              </w:rPr>
              <w:t>分，未提供或提供不全的均不得分，在此基础上，专家根据各供应商的具体响应内容按照量化的评审因素指标进一步评审：</w:t>
            </w:r>
          </w:p>
          <w:p w14:paraId="15FF9E0B">
            <w:pPr>
              <w:adjustRightInd w:val="0"/>
              <w:spacing w:line="360" w:lineRule="auto"/>
              <w:ind w:left="110" w:leftChars="50" w:right="110" w:rightChars="50"/>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1、管理服务实施方案全面详细，针对本项目总体服务科学合理，亮点多，针对性强，加</w:t>
            </w:r>
            <w:r>
              <w:rPr>
                <w:rFonts w:hint="eastAsia" w:ascii="楷体" w:hAnsi="楷体" w:eastAsia="楷体" w:cs="楷体"/>
                <w:color w:val="auto"/>
                <w:sz w:val="24"/>
                <w:szCs w:val="24"/>
                <w:highlight w:val="none"/>
                <w:lang w:val="en-US"/>
              </w:rPr>
              <w:t>5</w:t>
            </w:r>
            <w:r>
              <w:rPr>
                <w:rFonts w:hint="eastAsia" w:ascii="楷体" w:hAnsi="楷体" w:eastAsia="楷体" w:cs="楷体"/>
                <w:color w:val="auto"/>
                <w:sz w:val="24"/>
                <w:szCs w:val="24"/>
                <w:highlight w:val="none"/>
              </w:rPr>
              <w:t>分；</w:t>
            </w:r>
          </w:p>
          <w:p w14:paraId="18FA9F62">
            <w:pPr>
              <w:adjustRightInd w:val="0"/>
              <w:spacing w:line="360" w:lineRule="auto"/>
              <w:ind w:left="110" w:leftChars="50" w:right="110" w:rightChars="50"/>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2、管理服务实施方案基本全面但不够详细，针对本项目总体服务基本合理，无突出鲜明特点，针对性不强，加</w:t>
            </w:r>
            <w:r>
              <w:rPr>
                <w:rFonts w:hint="eastAsia" w:ascii="楷体" w:hAnsi="楷体" w:eastAsia="楷体" w:cs="楷体"/>
                <w:color w:val="auto"/>
                <w:sz w:val="24"/>
                <w:szCs w:val="24"/>
                <w:highlight w:val="none"/>
                <w:lang w:val="en-US"/>
              </w:rPr>
              <w:t>3</w:t>
            </w:r>
            <w:r>
              <w:rPr>
                <w:rFonts w:hint="eastAsia" w:ascii="楷体" w:hAnsi="楷体" w:eastAsia="楷体" w:cs="楷体"/>
                <w:color w:val="auto"/>
                <w:sz w:val="24"/>
                <w:szCs w:val="24"/>
                <w:highlight w:val="none"/>
              </w:rPr>
              <w:t>分；</w:t>
            </w:r>
          </w:p>
          <w:p w14:paraId="733307DF">
            <w:pPr>
              <w:adjustRightInd w:val="0"/>
              <w:spacing w:line="360" w:lineRule="auto"/>
              <w:ind w:left="110" w:leftChars="50" w:right="110" w:rightChars="50"/>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3、管理服务实施方案不全面，针对本项目总体服务不够合理，针对性一般，加</w:t>
            </w:r>
            <w:r>
              <w:rPr>
                <w:rFonts w:hint="eastAsia" w:ascii="楷体" w:hAnsi="楷体" w:eastAsia="楷体" w:cs="楷体"/>
                <w:color w:val="auto"/>
                <w:sz w:val="24"/>
                <w:szCs w:val="24"/>
                <w:highlight w:val="none"/>
                <w:lang w:val="en-US"/>
              </w:rPr>
              <w:t>1</w:t>
            </w:r>
            <w:r>
              <w:rPr>
                <w:rFonts w:hint="eastAsia" w:ascii="楷体" w:hAnsi="楷体" w:eastAsia="楷体" w:cs="楷体"/>
                <w:color w:val="auto"/>
                <w:sz w:val="24"/>
                <w:szCs w:val="24"/>
                <w:highlight w:val="none"/>
              </w:rPr>
              <w:t>分；</w:t>
            </w:r>
          </w:p>
          <w:p w14:paraId="33148F6A">
            <w:pPr>
              <w:adjustRightInd w:val="0"/>
              <w:spacing w:line="360" w:lineRule="auto"/>
              <w:ind w:left="110" w:leftChars="50" w:right="110" w:rightChars="50"/>
              <w:rPr>
                <w:rFonts w:hint="eastAsia" w:ascii="楷体" w:hAnsi="楷体" w:eastAsia="楷体" w:cs="楷体"/>
                <w:sz w:val="26"/>
                <w:szCs w:val="26"/>
                <w:highlight w:val="none"/>
                <w:lang w:bidi="ar"/>
              </w:rPr>
            </w:pPr>
            <w:r>
              <w:rPr>
                <w:rFonts w:hint="eastAsia" w:ascii="楷体" w:hAnsi="楷体" w:eastAsia="楷体" w:cs="楷体"/>
                <w:color w:val="auto"/>
                <w:sz w:val="24"/>
                <w:szCs w:val="24"/>
                <w:highlight w:val="none"/>
              </w:rPr>
              <w:t>4、管理服务实施方案不全面，针对本项目总体服务不合理，针对性差，得0分。</w:t>
            </w:r>
          </w:p>
        </w:tc>
      </w:tr>
      <w:tr w14:paraId="34AE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trPr>
        <w:tc>
          <w:tcPr>
            <w:tcW w:w="510" w:type="pct"/>
            <w:vMerge w:val="continue"/>
            <w:vAlign w:val="center"/>
          </w:tcPr>
          <w:p w14:paraId="114912EC">
            <w:pPr>
              <w:spacing w:line="360" w:lineRule="auto"/>
              <w:jc w:val="center"/>
              <w:rPr>
                <w:rFonts w:hint="eastAsia" w:ascii="楷体" w:hAnsi="楷体" w:eastAsia="楷体" w:cs="楷体"/>
                <w:sz w:val="24"/>
                <w:szCs w:val="24"/>
                <w:highlight w:val="none"/>
              </w:rPr>
            </w:pPr>
          </w:p>
        </w:tc>
        <w:tc>
          <w:tcPr>
            <w:tcW w:w="439" w:type="pct"/>
            <w:vAlign w:val="center"/>
          </w:tcPr>
          <w:p w14:paraId="34B146A8">
            <w:pPr>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工作人员培训及管理</w:t>
            </w:r>
          </w:p>
        </w:tc>
        <w:tc>
          <w:tcPr>
            <w:tcW w:w="331" w:type="pct"/>
            <w:vAlign w:val="center"/>
          </w:tcPr>
          <w:p w14:paraId="25E5D8D4">
            <w:pPr>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lang w:val="en-US"/>
              </w:rPr>
              <w:t>15</w:t>
            </w:r>
            <w:r>
              <w:rPr>
                <w:rFonts w:hint="eastAsia" w:ascii="楷体" w:hAnsi="楷体" w:eastAsia="楷体" w:cs="楷体"/>
                <w:sz w:val="24"/>
                <w:szCs w:val="24"/>
                <w:highlight w:val="none"/>
              </w:rPr>
              <w:t>分</w:t>
            </w:r>
          </w:p>
        </w:tc>
        <w:tc>
          <w:tcPr>
            <w:tcW w:w="3718" w:type="pct"/>
            <w:vAlign w:val="center"/>
          </w:tcPr>
          <w:p w14:paraId="32B055BA">
            <w:pPr>
              <w:adjustRightInd w:val="0"/>
              <w:snapToGrid w:val="0"/>
              <w:spacing w:line="360" w:lineRule="auto"/>
              <w:ind w:left="110" w:leftChars="50" w:right="110" w:rightChars="50"/>
              <w:rPr>
                <w:rFonts w:hint="eastAsia" w:ascii="楷体" w:hAnsi="楷体" w:eastAsia="楷体" w:cs="楷体"/>
                <w:sz w:val="24"/>
                <w:szCs w:val="24"/>
                <w:highlight w:val="none"/>
              </w:rPr>
            </w:pPr>
            <w:r>
              <w:rPr>
                <w:rFonts w:hint="eastAsia" w:ascii="楷体" w:hAnsi="楷体" w:eastAsia="楷体" w:cs="楷体"/>
                <w:sz w:val="24"/>
                <w:szCs w:val="24"/>
                <w:highlight w:val="none"/>
              </w:rPr>
              <w:t>根据报价供应商提供的工作人员培训及管理方案进行评审，其中必须至少包含以下内容：</w:t>
            </w:r>
          </w:p>
          <w:p w14:paraId="16480936">
            <w:pPr>
              <w:adjustRightInd w:val="0"/>
              <w:snapToGrid w:val="0"/>
              <w:spacing w:line="360" w:lineRule="auto"/>
              <w:ind w:left="110" w:leftChars="50" w:right="110" w:rightChars="50"/>
              <w:rPr>
                <w:rFonts w:hint="eastAsia" w:ascii="楷体" w:hAnsi="楷体" w:eastAsia="楷体" w:cs="楷体"/>
                <w:sz w:val="24"/>
                <w:szCs w:val="24"/>
                <w:highlight w:val="none"/>
              </w:rPr>
            </w:pPr>
            <w:r>
              <w:rPr>
                <w:rFonts w:hint="eastAsia" w:ascii="楷体" w:hAnsi="楷体" w:eastAsia="楷体" w:cs="楷体"/>
                <w:sz w:val="24"/>
                <w:szCs w:val="24"/>
                <w:highlight w:val="none"/>
              </w:rPr>
              <w:t>1.工作人员培训方案</w:t>
            </w:r>
          </w:p>
          <w:p w14:paraId="36179473">
            <w:pPr>
              <w:adjustRightInd w:val="0"/>
              <w:snapToGrid w:val="0"/>
              <w:spacing w:line="360" w:lineRule="auto"/>
              <w:ind w:left="110" w:leftChars="50" w:right="110" w:rightChars="50"/>
              <w:rPr>
                <w:rFonts w:hint="eastAsia" w:ascii="楷体" w:hAnsi="楷体" w:eastAsia="楷体" w:cs="楷体"/>
                <w:sz w:val="24"/>
                <w:szCs w:val="24"/>
                <w:highlight w:val="none"/>
              </w:rPr>
            </w:pPr>
            <w:r>
              <w:rPr>
                <w:rFonts w:hint="eastAsia" w:ascii="楷体" w:hAnsi="楷体" w:eastAsia="楷体" w:cs="楷体"/>
                <w:sz w:val="24"/>
                <w:szCs w:val="24"/>
                <w:highlight w:val="none"/>
              </w:rPr>
              <w:t>2.工作人员管理方案</w:t>
            </w:r>
          </w:p>
          <w:p w14:paraId="1203FC1F">
            <w:pPr>
              <w:adjustRightInd w:val="0"/>
              <w:snapToGrid w:val="0"/>
              <w:spacing w:line="360" w:lineRule="auto"/>
              <w:ind w:left="110" w:leftChars="50" w:right="110" w:rightChars="50"/>
              <w:rPr>
                <w:rFonts w:hint="eastAsia" w:ascii="楷体" w:hAnsi="楷体" w:eastAsia="楷体" w:cs="楷体"/>
                <w:sz w:val="24"/>
                <w:szCs w:val="24"/>
                <w:highlight w:val="none"/>
              </w:rPr>
            </w:pPr>
            <w:r>
              <w:rPr>
                <w:rFonts w:hint="eastAsia" w:ascii="楷体" w:hAnsi="楷体" w:eastAsia="楷体" w:cs="楷体"/>
                <w:sz w:val="24"/>
                <w:szCs w:val="24"/>
                <w:highlight w:val="none"/>
              </w:rPr>
              <w:t>提供以上2点内容得</w:t>
            </w:r>
            <w:r>
              <w:rPr>
                <w:rFonts w:hint="eastAsia" w:ascii="楷体" w:hAnsi="楷体" w:eastAsia="楷体" w:cs="楷体"/>
                <w:sz w:val="24"/>
                <w:szCs w:val="24"/>
                <w:highlight w:val="none"/>
                <w:lang w:val="en-US"/>
              </w:rPr>
              <w:t>10</w:t>
            </w:r>
            <w:r>
              <w:rPr>
                <w:rFonts w:hint="eastAsia" w:ascii="楷体" w:hAnsi="楷体" w:eastAsia="楷体" w:cs="楷体"/>
                <w:sz w:val="24"/>
                <w:szCs w:val="24"/>
                <w:highlight w:val="none"/>
              </w:rPr>
              <w:t>分，未提供或提供不全的均不得分，在此基础上，专家根据各供应商的具体响应内容按照量化的评审因素指标进一步评审：</w:t>
            </w:r>
          </w:p>
          <w:p w14:paraId="7323A108">
            <w:pPr>
              <w:adjustRightInd w:val="0"/>
              <w:snapToGrid w:val="0"/>
              <w:spacing w:line="360" w:lineRule="auto"/>
              <w:ind w:left="110" w:leftChars="50" w:right="110" w:rightChars="50"/>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1、</w:t>
            </w:r>
            <w:r>
              <w:rPr>
                <w:rFonts w:hint="eastAsia" w:ascii="楷体" w:hAnsi="楷体" w:eastAsia="楷体" w:cs="楷体"/>
                <w:sz w:val="24"/>
                <w:szCs w:val="24"/>
                <w:highlight w:val="none"/>
              </w:rPr>
              <w:t>以上内容整体合理性强，加</w:t>
            </w:r>
            <w:r>
              <w:rPr>
                <w:rFonts w:hint="eastAsia" w:ascii="楷体" w:hAnsi="楷体" w:eastAsia="楷体" w:cs="楷体"/>
                <w:sz w:val="24"/>
                <w:szCs w:val="24"/>
                <w:highlight w:val="none"/>
                <w:lang w:val="en-US"/>
              </w:rPr>
              <w:t>5</w:t>
            </w:r>
            <w:r>
              <w:rPr>
                <w:rFonts w:hint="eastAsia" w:ascii="楷体" w:hAnsi="楷体" w:eastAsia="楷体" w:cs="楷体"/>
                <w:sz w:val="24"/>
                <w:szCs w:val="24"/>
                <w:highlight w:val="none"/>
              </w:rPr>
              <w:t>分；</w:t>
            </w:r>
          </w:p>
          <w:p w14:paraId="6AD17C4D">
            <w:pPr>
              <w:adjustRightInd w:val="0"/>
              <w:snapToGrid w:val="0"/>
              <w:spacing w:line="360" w:lineRule="auto"/>
              <w:ind w:left="110" w:leftChars="50" w:right="110" w:rightChars="50"/>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2、</w:t>
            </w:r>
            <w:r>
              <w:rPr>
                <w:rFonts w:hint="eastAsia" w:ascii="楷体" w:hAnsi="楷体" w:eastAsia="楷体" w:cs="楷体"/>
                <w:sz w:val="24"/>
                <w:szCs w:val="24"/>
                <w:highlight w:val="none"/>
              </w:rPr>
              <w:t>以上内容整体具有较强合理性，加</w:t>
            </w:r>
            <w:r>
              <w:rPr>
                <w:rFonts w:hint="eastAsia" w:ascii="楷体" w:hAnsi="楷体" w:eastAsia="楷体" w:cs="楷体"/>
                <w:sz w:val="24"/>
                <w:szCs w:val="24"/>
                <w:highlight w:val="none"/>
                <w:lang w:val="en-US"/>
              </w:rPr>
              <w:t>3</w:t>
            </w:r>
            <w:r>
              <w:rPr>
                <w:rFonts w:hint="eastAsia" w:ascii="楷体" w:hAnsi="楷体" w:eastAsia="楷体" w:cs="楷体"/>
                <w:sz w:val="24"/>
                <w:szCs w:val="24"/>
                <w:highlight w:val="none"/>
              </w:rPr>
              <w:t>分；</w:t>
            </w:r>
          </w:p>
          <w:p w14:paraId="1D0DDF0C">
            <w:pPr>
              <w:adjustRightInd w:val="0"/>
              <w:snapToGrid w:val="0"/>
              <w:spacing w:line="360" w:lineRule="auto"/>
              <w:ind w:left="110" w:leftChars="50" w:right="110" w:rightChars="50"/>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3、</w:t>
            </w:r>
            <w:r>
              <w:rPr>
                <w:rFonts w:hint="eastAsia" w:ascii="楷体" w:hAnsi="楷体" w:eastAsia="楷体" w:cs="楷体"/>
                <w:sz w:val="24"/>
                <w:szCs w:val="24"/>
                <w:highlight w:val="none"/>
              </w:rPr>
              <w:t>以上内容整体合理性一般，加</w:t>
            </w:r>
            <w:r>
              <w:rPr>
                <w:rFonts w:hint="eastAsia" w:ascii="楷体" w:hAnsi="楷体" w:eastAsia="楷体" w:cs="楷体"/>
                <w:sz w:val="24"/>
                <w:szCs w:val="24"/>
                <w:highlight w:val="none"/>
                <w:lang w:val="en-US"/>
              </w:rPr>
              <w:t>1</w:t>
            </w:r>
            <w:r>
              <w:rPr>
                <w:rFonts w:hint="eastAsia" w:ascii="楷体" w:hAnsi="楷体" w:eastAsia="楷体" w:cs="楷体"/>
                <w:sz w:val="24"/>
                <w:szCs w:val="24"/>
                <w:highlight w:val="none"/>
              </w:rPr>
              <w:t>分；</w:t>
            </w:r>
          </w:p>
          <w:p w14:paraId="60FC89B2">
            <w:pPr>
              <w:adjustRightInd w:val="0"/>
              <w:snapToGrid w:val="0"/>
              <w:spacing w:line="360" w:lineRule="auto"/>
              <w:ind w:left="110" w:leftChars="50" w:right="110" w:rightChars="50"/>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4、</w:t>
            </w:r>
            <w:r>
              <w:rPr>
                <w:rFonts w:hint="eastAsia" w:ascii="楷体" w:hAnsi="楷体" w:eastAsia="楷体" w:cs="楷体"/>
                <w:sz w:val="24"/>
                <w:szCs w:val="24"/>
                <w:highlight w:val="none"/>
              </w:rPr>
              <w:t>以上内容整体合理性差，得0分。</w:t>
            </w:r>
          </w:p>
        </w:tc>
      </w:tr>
      <w:tr w14:paraId="04E8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trPr>
        <w:tc>
          <w:tcPr>
            <w:tcW w:w="510" w:type="pct"/>
            <w:vMerge w:val="continue"/>
            <w:vAlign w:val="center"/>
          </w:tcPr>
          <w:p w14:paraId="5D63225F">
            <w:pPr>
              <w:spacing w:line="360" w:lineRule="auto"/>
              <w:jc w:val="center"/>
              <w:rPr>
                <w:rFonts w:hint="eastAsia" w:ascii="楷体" w:hAnsi="楷体" w:eastAsia="楷体" w:cs="楷体"/>
                <w:sz w:val="24"/>
                <w:szCs w:val="24"/>
                <w:highlight w:val="none"/>
              </w:rPr>
            </w:pPr>
          </w:p>
        </w:tc>
        <w:tc>
          <w:tcPr>
            <w:tcW w:w="439" w:type="pct"/>
            <w:vAlign w:val="center"/>
          </w:tcPr>
          <w:p w14:paraId="1F1BA0A1">
            <w:pPr>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管理规章及档案资料管理</w:t>
            </w:r>
          </w:p>
        </w:tc>
        <w:tc>
          <w:tcPr>
            <w:tcW w:w="331" w:type="pct"/>
            <w:vAlign w:val="center"/>
          </w:tcPr>
          <w:p w14:paraId="27263442">
            <w:pPr>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lang w:val="en-US"/>
              </w:rPr>
              <w:t>10</w:t>
            </w:r>
            <w:r>
              <w:rPr>
                <w:rFonts w:hint="eastAsia" w:ascii="楷体" w:hAnsi="楷体" w:eastAsia="楷体" w:cs="楷体"/>
                <w:sz w:val="24"/>
                <w:szCs w:val="24"/>
                <w:highlight w:val="none"/>
              </w:rPr>
              <w:t>分</w:t>
            </w:r>
          </w:p>
        </w:tc>
        <w:tc>
          <w:tcPr>
            <w:tcW w:w="3718" w:type="pct"/>
            <w:vAlign w:val="center"/>
          </w:tcPr>
          <w:p w14:paraId="7C682931">
            <w:pPr>
              <w:adjustRightInd w:val="0"/>
              <w:spacing w:line="360" w:lineRule="auto"/>
              <w:ind w:left="110" w:leftChars="50" w:right="110" w:rightChars="50"/>
              <w:rPr>
                <w:rFonts w:hint="eastAsia" w:ascii="楷体" w:hAnsi="楷体" w:eastAsia="楷体" w:cs="楷体"/>
                <w:sz w:val="24"/>
                <w:highlight w:val="none"/>
              </w:rPr>
            </w:pPr>
            <w:r>
              <w:rPr>
                <w:rFonts w:hint="eastAsia" w:ascii="楷体" w:hAnsi="楷体" w:eastAsia="楷体" w:cs="楷体"/>
                <w:sz w:val="24"/>
                <w:highlight w:val="none"/>
              </w:rPr>
              <w:t>根据报价供应商提供的服务质量保障与信息沟通方案进行评审，其中必须至少包含以下内容：</w:t>
            </w:r>
          </w:p>
          <w:p w14:paraId="7FDD9373">
            <w:pPr>
              <w:adjustRightInd w:val="0"/>
              <w:spacing w:line="360" w:lineRule="auto"/>
              <w:ind w:left="110" w:leftChars="50" w:right="110" w:rightChars="50"/>
              <w:rPr>
                <w:rFonts w:hint="eastAsia" w:ascii="楷体" w:hAnsi="楷体" w:eastAsia="楷体" w:cs="楷体"/>
                <w:sz w:val="24"/>
                <w:highlight w:val="none"/>
              </w:rPr>
            </w:pPr>
            <w:r>
              <w:rPr>
                <w:rFonts w:hint="eastAsia" w:ascii="楷体" w:hAnsi="楷体" w:eastAsia="楷体" w:cs="楷体"/>
                <w:sz w:val="24"/>
                <w:highlight w:val="none"/>
              </w:rPr>
              <w:t>1.服务质量承诺与过程控制方案</w:t>
            </w:r>
          </w:p>
          <w:p w14:paraId="007734A5">
            <w:pPr>
              <w:adjustRightInd w:val="0"/>
              <w:spacing w:line="360" w:lineRule="auto"/>
              <w:ind w:left="110" w:leftChars="50" w:right="110" w:rightChars="50"/>
              <w:rPr>
                <w:rFonts w:hint="eastAsia" w:ascii="楷体" w:hAnsi="楷体" w:eastAsia="楷体" w:cs="楷体"/>
                <w:sz w:val="24"/>
                <w:highlight w:val="none"/>
              </w:rPr>
            </w:pPr>
            <w:r>
              <w:rPr>
                <w:rFonts w:hint="eastAsia" w:ascii="楷体" w:hAnsi="楷体" w:eastAsia="楷体" w:cs="楷体"/>
                <w:sz w:val="24"/>
                <w:highlight w:val="none"/>
              </w:rPr>
              <w:t>2.工作记录与沟通报告方案</w:t>
            </w:r>
          </w:p>
          <w:p w14:paraId="28F90FEF">
            <w:pPr>
              <w:adjustRightInd w:val="0"/>
              <w:spacing w:line="360" w:lineRule="auto"/>
              <w:ind w:left="110" w:leftChars="50" w:right="110" w:rightChars="50"/>
              <w:rPr>
                <w:rFonts w:hint="eastAsia" w:ascii="楷体" w:hAnsi="楷体" w:eastAsia="楷体" w:cs="楷体"/>
                <w:sz w:val="24"/>
                <w:highlight w:val="none"/>
              </w:rPr>
            </w:pPr>
            <w:r>
              <w:rPr>
                <w:rFonts w:hint="eastAsia" w:ascii="楷体" w:hAnsi="楷体" w:eastAsia="楷体" w:cs="楷体"/>
                <w:sz w:val="24"/>
                <w:highlight w:val="none"/>
              </w:rPr>
              <w:t>提供以上2点内容得</w:t>
            </w:r>
            <w:r>
              <w:rPr>
                <w:rFonts w:hint="eastAsia" w:ascii="楷体" w:hAnsi="楷体" w:eastAsia="楷体" w:cs="楷体"/>
                <w:sz w:val="24"/>
                <w:highlight w:val="none"/>
                <w:lang w:val="en-US"/>
              </w:rPr>
              <w:t>8</w:t>
            </w:r>
            <w:r>
              <w:rPr>
                <w:rFonts w:hint="eastAsia" w:ascii="楷体" w:hAnsi="楷体" w:eastAsia="楷体" w:cs="楷体"/>
                <w:sz w:val="24"/>
                <w:highlight w:val="none"/>
              </w:rPr>
              <w:t>分，未提供或提供不全的均不得分，在此基础上，专家根据各供应商的具体响应内容按照量化的评审因素指标进一步评审：</w:t>
            </w:r>
          </w:p>
          <w:p w14:paraId="1AE75EAC">
            <w:pPr>
              <w:adjustRightInd w:val="0"/>
              <w:spacing w:line="360" w:lineRule="auto"/>
              <w:ind w:left="110" w:leftChars="50" w:right="110" w:rightChars="50"/>
              <w:rPr>
                <w:rFonts w:hint="eastAsia" w:ascii="楷体" w:hAnsi="楷体" w:eastAsia="楷体" w:cs="楷体"/>
                <w:sz w:val="24"/>
                <w:highlight w:val="none"/>
                <w:lang w:eastAsia="zh-CN"/>
              </w:rPr>
            </w:pPr>
            <w:r>
              <w:rPr>
                <w:rFonts w:hint="eastAsia" w:ascii="楷体" w:hAnsi="楷体" w:eastAsia="楷体" w:cs="楷体"/>
                <w:sz w:val="24"/>
                <w:highlight w:val="none"/>
                <w:lang w:val="en-US"/>
              </w:rPr>
              <w:t>1、</w:t>
            </w:r>
            <w:r>
              <w:rPr>
                <w:rFonts w:hint="eastAsia" w:ascii="楷体" w:hAnsi="楷体" w:eastAsia="楷体" w:cs="楷体"/>
                <w:sz w:val="24"/>
                <w:highlight w:val="none"/>
              </w:rPr>
              <w:t>以上内容整体合理性强，加</w:t>
            </w:r>
            <w:r>
              <w:rPr>
                <w:rFonts w:hint="eastAsia" w:ascii="楷体" w:hAnsi="楷体" w:eastAsia="楷体" w:cs="楷体"/>
                <w:sz w:val="24"/>
                <w:highlight w:val="none"/>
                <w:lang w:val="en-US"/>
              </w:rPr>
              <w:t>2</w:t>
            </w:r>
            <w:r>
              <w:rPr>
                <w:rFonts w:hint="eastAsia" w:ascii="楷体" w:hAnsi="楷体" w:eastAsia="楷体" w:cs="楷体"/>
                <w:sz w:val="24"/>
                <w:highlight w:val="none"/>
              </w:rPr>
              <w:t>分；</w:t>
            </w:r>
          </w:p>
          <w:p w14:paraId="55B49D35">
            <w:pPr>
              <w:adjustRightInd w:val="0"/>
              <w:spacing w:line="360" w:lineRule="auto"/>
              <w:ind w:left="110" w:leftChars="50" w:right="110" w:rightChars="50"/>
              <w:rPr>
                <w:rFonts w:hint="eastAsia" w:ascii="楷体" w:hAnsi="楷体" w:eastAsia="楷体" w:cs="楷体"/>
                <w:sz w:val="24"/>
                <w:highlight w:val="none"/>
              </w:rPr>
            </w:pPr>
            <w:r>
              <w:rPr>
                <w:rFonts w:hint="eastAsia" w:ascii="楷体" w:hAnsi="楷体" w:eastAsia="楷体" w:cs="楷体"/>
                <w:sz w:val="24"/>
                <w:highlight w:val="none"/>
                <w:lang w:val="en-US"/>
              </w:rPr>
              <w:t>2、</w:t>
            </w:r>
            <w:r>
              <w:rPr>
                <w:rFonts w:hint="eastAsia" w:ascii="楷体" w:hAnsi="楷体" w:eastAsia="楷体" w:cs="楷体"/>
                <w:sz w:val="24"/>
                <w:highlight w:val="none"/>
              </w:rPr>
              <w:t>以上内容整体具有较强合理性，加</w:t>
            </w:r>
            <w:r>
              <w:rPr>
                <w:rFonts w:hint="eastAsia" w:ascii="楷体" w:hAnsi="楷体" w:eastAsia="楷体" w:cs="楷体"/>
                <w:sz w:val="24"/>
                <w:highlight w:val="none"/>
                <w:lang w:val="en-US"/>
              </w:rPr>
              <w:t>1</w:t>
            </w:r>
            <w:r>
              <w:rPr>
                <w:rFonts w:hint="eastAsia" w:ascii="楷体" w:hAnsi="楷体" w:eastAsia="楷体" w:cs="楷体"/>
                <w:sz w:val="24"/>
                <w:highlight w:val="none"/>
              </w:rPr>
              <w:t>分；</w:t>
            </w:r>
          </w:p>
          <w:p w14:paraId="5FBFBA86">
            <w:pPr>
              <w:adjustRightInd w:val="0"/>
              <w:spacing w:line="360" w:lineRule="auto"/>
              <w:ind w:left="110" w:leftChars="50" w:right="110" w:rightChars="50"/>
              <w:rPr>
                <w:rFonts w:hint="eastAsia" w:ascii="楷体" w:hAnsi="楷体" w:eastAsia="楷体" w:cs="楷体"/>
                <w:sz w:val="24"/>
                <w:highlight w:val="none"/>
                <w:lang w:eastAsia="zh-CN"/>
              </w:rPr>
            </w:pPr>
            <w:r>
              <w:rPr>
                <w:rFonts w:hint="eastAsia" w:ascii="楷体" w:hAnsi="楷体" w:eastAsia="楷体" w:cs="楷体"/>
                <w:sz w:val="24"/>
                <w:highlight w:val="none"/>
                <w:lang w:val="en-US"/>
              </w:rPr>
              <w:t>3、</w:t>
            </w:r>
            <w:r>
              <w:rPr>
                <w:rFonts w:hint="eastAsia" w:ascii="楷体" w:hAnsi="楷体" w:eastAsia="楷体" w:cs="楷体"/>
                <w:sz w:val="24"/>
                <w:highlight w:val="none"/>
              </w:rPr>
              <w:t>以上内容整体合理性一般，加</w:t>
            </w:r>
            <w:r>
              <w:rPr>
                <w:rFonts w:hint="eastAsia" w:ascii="楷体" w:hAnsi="楷体" w:eastAsia="楷体" w:cs="楷体"/>
                <w:sz w:val="24"/>
                <w:highlight w:val="none"/>
                <w:lang w:val="en-US"/>
              </w:rPr>
              <w:t>0.5</w:t>
            </w:r>
            <w:r>
              <w:rPr>
                <w:rFonts w:hint="eastAsia" w:ascii="楷体" w:hAnsi="楷体" w:eastAsia="楷体" w:cs="楷体"/>
                <w:sz w:val="24"/>
                <w:highlight w:val="none"/>
              </w:rPr>
              <w:t>分；</w:t>
            </w:r>
          </w:p>
          <w:p w14:paraId="2C1A3B84">
            <w:pPr>
              <w:adjustRightInd w:val="0"/>
              <w:spacing w:line="360" w:lineRule="auto"/>
              <w:ind w:left="110" w:leftChars="50" w:right="110" w:rightChars="50"/>
              <w:rPr>
                <w:rFonts w:hint="eastAsia" w:ascii="楷体" w:hAnsi="楷体" w:eastAsia="楷体" w:cs="楷体"/>
                <w:sz w:val="24"/>
                <w:szCs w:val="24"/>
                <w:highlight w:val="none"/>
                <w:lang w:eastAsia="zh-CN"/>
              </w:rPr>
            </w:pPr>
            <w:r>
              <w:rPr>
                <w:rFonts w:hint="eastAsia" w:ascii="楷体" w:hAnsi="楷体" w:eastAsia="楷体" w:cs="楷体"/>
                <w:sz w:val="24"/>
                <w:highlight w:val="none"/>
                <w:lang w:val="en-US"/>
              </w:rPr>
              <w:t>4、</w:t>
            </w:r>
            <w:r>
              <w:rPr>
                <w:rFonts w:hint="eastAsia" w:ascii="楷体" w:hAnsi="楷体" w:eastAsia="楷体" w:cs="楷体"/>
                <w:sz w:val="24"/>
                <w:highlight w:val="none"/>
              </w:rPr>
              <w:t>以上内容整体合理性差，得0分。</w:t>
            </w:r>
          </w:p>
        </w:tc>
      </w:tr>
      <w:tr w14:paraId="03D8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4" w:hRule="atLeast"/>
        </w:trPr>
        <w:tc>
          <w:tcPr>
            <w:tcW w:w="510" w:type="pct"/>
            <w:vMerge w:val="continue"/>
            <w:vAlign w:val="center"/>
          </w:tcPr>
          <w:p w14:paraId="08E31CCF">
            <w:pPr>
              <w:spacing w:line="360" w:lineRule="auto"/>
              <w:jc w:val="center"/>
              <w:rPr>
                <w:rFonts w:hint="eastAsia" w:ascii="楷体" w:hAnsi="楷体" w:eastAsia="楷体" w:cs="楷体"/>
                <w:sz w:val="24"/>
                <w:szCs w:val="24"/>
                <w:highlight w:val="none"/>
              </w:rPr>
            </w:pPr>
          </w:p>
        </w:tc>
        <w:tc>
          <w:tcPr>
            <w:tcW w:w="439" w:type="pct"/>
            <w:vAlign w:val="center"/>
          </w:tcPr>
          <w:p w14:paraId="7B942441">
            <w:pPr>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突发事件应急响应能力</w:t>
            </w:r>
          </w:p>
        </w:tc>
        <w:tc>
          <w:tcPr>
            <w:tcW w:w="331" w:type="pct"/>
            <w:vAlign w:val="center"/>
          </w:tcPr>
          <w:p w14:paraId="48D81BF5">
            <w:pPr>
              <w:spacing w:line="360" w:lineRule="auto"/>
              <w:jc w:val="center"/>
              <w:rPr>
                <w:rFonts w:hint="eastAsia" w:ascii="楷体" w:hAnsi="楷体" w:eastAsia="楷体" w:cs="楷体"/>
                <w:sz w:val="24"/>
                <w:szCs w:val="24"/>
                <w:highlight w:val="none"/>
                <w:lang w:val="en-US"/>
              </w:rPr>
            </w:pPr>
            <w:r>
              <w:rPr>
                <w:rFonts w:hint="eastAsia" w:ascii="楷体" w:hAnsi="楷体" w:eastAsia="楷体" w:cs="楷体"/>
                <w:sz w:val="24"/>
                <w:szCs w:val="24"/>
                <w:highlight w:val="none"/>
                <w:lang w:val="en-US"/>
              </w:rPr>
              <w:t>10</w:t>
            </w:r>
            <w:r>
              <w:rPr>
                <w:rFonts w:hint="eastAsia" w:ascii="楷体" w:hAnsi="楷体" w:eastAsia="楷体" w:cs="楷体"/>
                <w:sz w:val="24"/>
                <w:szCs w:val="24"/>
                <w:highlight w:val="none"/>
              </w:rPr>
              <w:t>分</w:t>
            </w:r>
          </w:p>
        </w:tc>
        <w:tc>
          <w:tcPr>
            <w:tcW w:w="3718" w:type="pct"/>
            <w:shd w:val="clear" w:color="auto" w:fill="auto"/>
            <w:vAlign w:val="center"/>
          </w:tcPr>
          <w:p w14:paraId="5BBED99E">
            <w:pPr>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根据报价供应商提供的突发事件应急服务方案进行评审，其中必须至少包含以下内容：</w:t>
            </w:r>
          </w:p>
          <w:p w14:paraId="30AD2C44">
            <w:pPr>
              <w:spacing w:line="36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rPr>
              <w:t>1.传染病（如</w:t>
            </w:r>
            <w:r>
              <w:rPr>
                <w:rFonts w:hint="eastAsia" w:ascii="楷体" w:hAnsi="楷体" w:eastAsia="楷体" w:cs="楷体"/>
                <w:sz w:val="24"/>
                <w:szCs w:val="24"/>
                <w:highlight w:val="none"/>
                <w:lang w:eastAsia="zh-CN"/>
              </w:rPr>
              <w:t>登革热</w:t>
            </w:r>
            <w:r>
              <w:rPr>
                <w:rFonts w:hint="eastAsia" w:ascii="楷体" w:hAnsi="楷体" w:eastAsia="楷体" w:cs="楷体"/>
                <w:sz w:val="24"/>
                <w:szCs w:val="24"/>
                <w:highlight w:val="none"/>
              </w:rPr>
              <w:t>、流感等疫情）的各项防疫及应急工作</w:t>
            </w:r>
          </w:p>
          <w:p w14:paraId="5A25DA0A">
            <w:pPr>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2.自然灾害（如台风、暴雨等）及应急工作</w:t>
            </w:r>
          </w:p>
          <w:p w14:paraId="627272AB">
            <w:pPr>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提供以上2点内容得</w:t>
            </w:r>
            <w:r>
              <w:rPr>
                <w:rFonts w:hint="eastAsia" w:ascii="楷体" w:hAnsi="楷体" w:eastAsia="楷体" w:cs="楷体"/>
                <w:sz w:val="24"/>
                <w:szCs w:val="24"/>
                <w:highlight w:val="none"/>
                <w:lang w:val="en-US"/>
              </w:rPr>
              <w:t>8</w:t>
            </w:r>
            <w:r>
              <w:rPr>
                <w:rFonts w:hint="eastAsia" w:ascii="楷体" w:hAnsi="楷体" w:eastAsia="楷体" w:cs="楷体"/>
                <w:sz w:val="24"/>
                <w:szCs w:val="24"/>
                <w:highlight w:val="none"/>
              </w:rPr>
              <w:t>分，未提供或提供不全的均不得分，在此基础上，专家根据各供应商的具体响应内容按照量化的评审因素指标进一步评审：</w:t>
            </w:r>
          </w:p>
          <w:p w14:paraId="18A71562">
            <w:pPr>
              <w:spacing w:line="36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1、</w:t>
            </w:r>
            <w:r>
              <w:rPr>
                <w:rFonts w:hint="eastAsia" w:ascii="楷体" w:hAnsi="楷体" w:eastAsia="楷体" w:cs="楷体"/>
                <w:sz w:val="24"/>
                <w:szCs w:val="24"/>
                <w:highlight w:val="none"/>
              </w:rPr>
              <w:t>以上内容整体合理性强，加</w:t>
            </w:r>
            <w:r>
              <w:rPr>
                <w:rFonts w:hint="eastAsia" w:ascii="楷体" w:hAnsi="楷体" w:eastAsia="楷体" w:cs="楷体"/>
                <w:sz w:val="24"/>
                <w:szCs w:val="24"/>
                <w:highlight w:val="none"/>
                <w:lang w:val="en-US"/>
              </w:rPr>
              <w:t>2</w:t>
            </w:r>
            <w:r>
              <w:rPr>
                <w:rFonts w:hint="eastAsia" w:ascii="楷体" w:hAnsi="楷体" w:eastAsia="楷体" w:cs="楷体"/>
                <w:sz w:val="24"/>
                <w:szCs w:val="24"/>
                <w:highlight w:val="none"/>
              </w:rPr>
              <w:t>分；</w:t>
            </w:r>
          </w:p>
          <w:p w14:paraId="33A78B1F">
            <w:pPr>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rPr>
              <w:t>2、</w:t>
            </w:r>
            <w:r>
              <w:rPr>
                <w:rFonts w:hint="eastAsia" w:ascii="楷体" w:hAnsi="楷体" w:eastAsia="楷体" w:cs="楷体"/>
                <w:sz w:val="24"/>
                <w:szCs w:val="24"/>
                <w:highlight w:val="none"/>
              </w:rPr>
              <w:t>以上内容整体具有较强合理性，加</w:t>
            </w:r>
            <w:r>
              <w:rPr>
                <w:rFonts w:hint="eastAsia" w:ascii="楷体" w:hAnsi="楷体" w:eastAsia="楷体" w:cs="楷体"/>
                <w:sz w:val="24"/>
                <w:szCs w:val="24"/>
                <w:highlight w:val="none"/>
                <w:lang w:val="en-US"/>
              </w:rPr>
              <w:t>1</w:t>
            </w:r>
            <w:r>
              <w:rPr>
                <w:rFonts w:hint="eastAsia" w:ascii="楷体" w:hAnsi="楷体" w:eastAsia="楷体" w:cs="楷体"/>
                <w:sz w:val="24"/>
                <w:szCs w:val="24"/>
                <w:highlight w:val="none"/>
              </w:rPr>
              <w:t>分；</w:t>
            </w:r>
          </w:p>
          <w:p w14:paraId="770758F0">
            <w:pPr>
              <w:spacing w:line="36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3、</w:t>
            </w:r>
            <w:r>
              <w:rPr>
                <w:rFonts w:hint="eastAsia" w:ascii="楷体" w:hAnsi="楷体" w:eastAsia="楷体" w:cs="楷体"/>
                <w:sz w:val="24"/>
                <w:szCs w:val="24"/>
                <w:highlight w:val="none"/>
              </w:rPr>
              <w:t>以上内容整体合理性一般，加</w:t>
            </w:r>
            <w:r>
              <w:rPr>
                <w:rFonts w:hint="eastAsia" w:ascii="楷体" w:hAnsi="楷体" w:eastAsia="楷体" w:cs="楷体"/>
                <w:sz w:val="24"/>
                <w:szCs w:val="24"/>
                <w:highlight w:val="none"/>
                <w:lang w:val="en-US"/>
              </w:rPr>
              <w:t>0.5</w:t>
            </w:r>
            <w:r>
              <w:rPr>
                <w:rFonts w:hint="eastAsia" w:ascii="楷体" w:hAnsi="楷体" w:eastAsia="楷体" w:cs="楷体"/>
                <w:sz w:val="24"/>
                <w:szCs w:val="24"/>
                <w:highlight w:val="none"/>
              </w:rPr>
              <w:t>分；</w:t>
            </w:r>
          </w:p>
          <w:p w14:paraId="1830D0AB">
            <w:pPr>
              <w:adjustRightInd/>
              <w:snapToGrid/>
              <w:spacing w:line="360" w:lineRule="auto"/>
              <w:ind w:left="0" w:leftChars="0" w:right="0" w:rightChars="0"/>
              <w:rPr>
                <w:rFonts w:hint="eastAsia" w:ascii="楷体" w:hAnsi="楷体" w:eastAsia="楷体" w:cs="楷体"/>
                <w:sz w:val="24"/>
                <w:szCs w:val="24"/>
                <w:highlight w:val="none"/>
              </w:rPr>
            </w:pPr>
            <w:r>
              <w:rPr>
                <w:rFonts w:hint="eastAsia" w:ascii="楷体" w:hAnsi="楷体" w:eastAsia="楷体" w:cs="楷体"/>
                <w:sz w:val="24"/>
                <w:szCs w:val="24"/>
                <w:highlight w:val="none"/>
                <w:lang w:val="en-US"/>
              </w:rPr>
              <w:t>4、</w:t>
            </w:r>
            <w:r>
              <w:rPr>
                <w:rFonts w:hint="eastAsia" w:ascii="楷体" w:hAnsi="楷体" w:eastAsia="楷体" w:cs="楷体"/>
                <w:sz w:val="24"/>
                <w:szCs w:val="24"/>
                <w:highlight w:val="none"/>
              </w:rPr>
              <w:t>以上内容整体合理性差，得</w:t>
            </w:r>
            <w:r>
              <w:rPr>
                <w:rFonts w:hint="eastAsia" w:ascii="楷体" w:hAnsi="楷体" w:eastAsia="楷体" w:cs="楷体"/>
                <w:sz w:val="24"/>
                <w:szCs w:val="24"/>
                <w:highlight w:val="none"/>
                <w:lang w:val="en-US"/>
              </w:rPr>
              <w:t>0</w:t>
            </w:r>
            <w:r>
              <w:rPr>
                <w:rFonts w:hint="eastAsia" w:ascii="楷体" w:hAnsi="楷体" w:eastAsia="楷体" w:cs="楷体"/>
                <w:sz w:val="24"/>
                <w:szCs w:val="24"/>
                <w:highlight w:val="none"/>
              </w:rPr>
              <w:t>分。</w:t>
            </w:r>
          </w:p>
        </w:tc>
      </w:tr>
      <w:tr w14:paraId="0EC9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10" w:type="pct"/>
            <w:vAlign w:val="center"/>
          </w:tcPr>
          <w:p w14:paraId="40BD7CEC">
            <w:pPr>
              <w:pStyle w:val="8"/>
              <w:spacing w:before="153"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价格部分评分标准</w:t>
            </w:r>
          </w:p>
        </w:tc>
        <w:tc>
          <w:tcPr>
            <w:tcW w:w="771" w:type="pct"/>
            <w:gridSpan w:val="2"/>
            <w:vAlign w:val="center"/>
          </w:tcPr>
          <w:p w14:paraId="626630C7">
            <w:pPr>
              <w:pStyle w:val="8"/>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2</w:t>
            </w:r>
            <w:bookmarkStart w:id="0" w:name="_GoBack"/>
            <w:bookmarkEnd w:id="0"/>
            <w:r>
              <w:rPr>
                <w:rFonts w:hint="eastAsia" w:ascii="楷体" w:hAnsi="楷体" w:eastAsia="楷体" w:cs="楷体"/>
                <w:sz w:val="24"/>
                <w:szCs w:val="24"/>
                <w:highlight w:val="none"/>
              </w:rPr>
              <w:t>0分</w:t>
            </w:r>
          </w:p>
        </w:tc>
        <w:tc>
          <w:tcPr>
            <w:tcW w:w="3718" w:type="pct"/>
            <w:vAlign w:val="center"/>
          </w:tcPr>
          <w:p w14:paraId="65B9B160">
            <w:pPr>
              <w:pStyle w:val="8"/>
              <w:snapToGrid w:val="0"/>
              <w:spacing w:line="360" w:lineRule="auto"/>
              <w:ind w:left="110" w:leftChars="50" w:right="110" w:rightChars="50"/>
              <w:jc w:val="both"/>
              <w:rPr>
                <w:rFonts w:hint="eastAsia" w:ascii="楷体" w:hAnsi="楷体" w:eastAsia="楷体" w:cs="楷体"/>
                <w:sz w:val="24"/>
                <w:szCs w:val="24"/>
                <w:highlight w:val="none"/>
              </w:rPr>
            </w:pPr>
            <w:r>
              <w:rPr>
                <w:rFonts w:hint="eastAsia" w:ascii="楷体" w:hAnsi="楷体" w:eastAsia="楷体" w:cs="楷体"/>
                <w:sz w:val="24"/>
                <w:szCs w:val="24"/>
                <w:highlight w:val="none"/>
              </w:rPr>
              <w:t>询比报价得分采用最低价优先法计算，即满足询比文件要求（通过资格性审查和符合性审查）且价格最低的报价(指修正及价格扣除后报价，下同)为评审基准价，其价格分为满分。其他报价人的价格分统一按照下列公式计算：价格评分=（评审基准价/评审价）×价格评分权重</w:t>
            </w:r>
          </w:p>
        </w:tc>
      </w:tr>
    </w:tbl>
    <w:p w14:paraId="3106FC18">
      <w:pPr>
        <w:pStyle w:val="3"/>
        <w:ind w:right="815"/>
        <w:jc w:val="center"/>
        <w:rPr>
          <w:rFonts w:hint="eastAsia" w:ascii="楷体" w:hAnsi="楷体" w:eastAsia="楷体" w:cs="楷体"/>
        </w:rPr>
      </w:pPr>
    </w:p>
    <w:p w14:paraId="5E5D2DE8">
      <w:pPr>
        <w:pStyle w:val="3"/>
        <w:ind w:right="815"/>
        <w:jc w:val="center"/>
        <w:rPr>
          <w:rFonts w:hint="eastAsia" w:ascii="楷体" w:hAnsi="楷体" w:eastAsia="楷体" w:cs="楷体"/>
          <w:lang w:eastAsia="zh-CN"/>
        </w:rPr>
      </w:pPr>
      <w:r>
        <w:rPr>
          <w:rFonts w:hint="eastAsia" w:ascii="楷体" w:hAnsi="楷体" w:eastAsia="楷体" w:cs="楷体"/>
        </w:rPr>
        <w:t>综合评分表（适用于包组</w:t>
      </w:r>
      <w:r>
        <w:rPr>
          <w:rFonts w:hint="eastAsia" w:ascii="楷体" w:hAnsi="楷体" w:eastAsia="楷体" w:cs="楷体"/>
          <w:lang w:val="en-US"/>
        </w:rPr>
        <w:t>2</w:t>
      </w:r>
      <w:r>
        <w:rPr>
          <w:rFonts w:hint="eastAsia" w:ascii="楷体" w:hAnsi="楷体" w:eastAsia="楷体" w:cs="楷体"/>
        </w:rPr>
        <w:t>）</w:t>
      </w:r>
    </w:p>
    <w:p w14:paraId="2558ECD9">
      <w:pPr>
        <w:pStyle w:val="5"/>
        <w:spacing w:before="125"/>
        <w:ind w:left="323"/>
        <w:rPr>
          <w:rFonts w:hint="eastAsia" w:ascii="楷体" w:hAnsi="楷体" w:eastAsia="楷体" w:cs="楷体"/>
          <w:u w:val="single"/>
          <w:lang w:eastAsia="zh-CN"/>
        </w:rPr>
      </w:pPr>
      <w:r>
        <w:rPr>
          <w:rFonts w:hint="eastAsia" w:ascii="楷体" w:hAnsi="楷体" w:eastAsia="楷体" w:cs="楷体"/>
        </w:rPr>
        <w:t>项目名称：</w:t>
      </w:r>
      <w:r>
        <w:rPr>
          <w:rFonts w:hint="eastAsia" w:ascii="楷体" w:hAnsi="楷体" w:eastAsia="楷体" w:cs="楷体"/>
          <w:u w:val="single"/>
          <w:lang w:eastAsia="zh-CN"/>
        </w:rPr>
        <w:t>广州市第一中学物业、保安服务项目</w:t>
      </w:r>
    </w:p>
    <w:tbl>
      <w:tblPr>
        <w:tblStyle w:val="6"/>
        <w:tblW w:w="5208" w:type="pct"/>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3"/>
        <w:gridCol w:w="763"/>
        <w:gridCol w:w="574"/>
        <w:gridCol w:w="6442"/>
      </w:tblGrid>
      <w:tr w14:paraId="3EC8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950" w:type="pct"/>
            <w:gridSpan w:val="2"/>
            <w:vAlign w:val="center"/>
          </w:tcPr>
          <w:p w14:paraId="65A112B3">
            <w:pPr>
              <w:pStyle w:val="8"/>
              <w:spacing w:before="1"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分项内容</w:t>
            </w:r>
          </w:p>
        </w:tc>
        <w:tc>
          <w:tcPr>
            <w:tcW w:w="331" w:type="pct"/>
            <w:vAlign w:val="center"/>
          </w:tcPr>
          <w:p w14:paraId="4D8BC55E">
            <w:pPr>
              <w:pStyle w:val="8"/>
              <w:spacing w:before="1"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分值</w:t>
            </w:r>
          </w:p>
        </w:tc>
        <w:tc>
          <w:tcPr>
            <w:tcW w:w="3717" w:type="pct"/>
            <w:vAlign w:val="center"/>
          </w:tcPr>
          <w:p w14:paraId="58D83963">
            <w:pPr>
              <w:pStyle w:val="8"/>
              <w:spacing w:before="1"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评分说明</w:t>
            </w:r>
          </w:p>
        </w:tc>
      </w:tr>
      <w:tr w14:paraId="752D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trPr>
        <w:tc>
          <w:tcPr>
            <w:tcW w:w="510" w:type="pct"/>
            <w:vMerge w:val="restart"/>
            <w:vAlign w:val="center"/>
          </w:tcPr>
          <w:p w14:paraId="69736AFA">
            <w:pPr>
              <w:pStyle w:val="8"/>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商务部分评分标准</w:t>
            </w:r>
          </w:p>
          <w:p w14:paraId="04520F7F">
            <w:pPr>
              <w:pStyle w:val="8"/>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25</w:t>
            </w:r>
            <w:r>
              <w:rPr>
                <w:rFonts w:hint="eastAsia" w:ascii="楷体" w:hAnsi="楷体" w:eastAsia="楷体" w:cs="楷体"/>
                <w:sz w:val="24"/>
                <w:szCs w:val="24"/>
                <w:highlight w:val="none"/>
              </w:rPr>
              <w:t>分）</w:t>
            </w:r>
          </w:p>
        </w:tc>
        <w:tc>
          <w:tcPr>
            <w:tcW w:w="439" w:type="pct"/>
            <w:vAlign w:val="center"/>
          </w:tcPr>
          <w:p w14:paraId="5509B003">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同类项目经验</w:t>
            </w:r>
          </w:p>
        </w:tc>
        <w:tc>
          <w:tcPr>
            <w:tcW w:w="331" w:type="pct"/>
            <w:vAlign w:val="center"/>
          </w:tcPr>
          <w:p w14:paraId="36938D8A">
            <w:pPr>
              <w:pStyle w:val="8"/>
              <w:spacing w:line="360" w:lineRule="auto"/>
              <w:rPr>
                <w:rFonts w:hint="eastAsia" w:ascii="楷体" w:hAnsi="楷体" w:eastAsia="楷体" w:cs="楷体"/>
                <w:sz w:val="24"/>
                <w:szCs w:val="24"/>
                <w:highlight w:val="none"/>
                <w:lang w:val="en-US"/>
              </w:rPr>
            </w:pPr>
            <w:r>
              <w:rPr>
                <w:rFonts w:hint="eastAsia" w:ascii="楷体" w:hAnsi="楷体" w:eastAsia="楷体" w:cs="楷体"/>
                <w:sz w:val="24"/>
                <w:szCs w:val="24"/>
                <w:highlight w:val="none"/>
                <w:lang w:val="en-US" w:eastAsia="zh-CN"/>
              </w:rPr>
              <w:t>5</w:t>
            </w:r>
            <w:r>
              <w:rPr>
                <w:rFonts w:hint="eastAsia" w:ascii="楷体" w:hAnsi="楷体" w:eastAsia="楷体" w:cs="楷体"/>
                <w:sz w:val="24"/>
                <w:szCs w:val="24"/>
                <w:highlight w:val="none"/>
                <w:lang w:val="en-US"/>
              </w:rPr>
              <w:t>分</w:t>
            </w:r>
          </w:p>
        </w:tc>
        <w:tc>
          <w:tcPr>
            <w:tcW w:w="3717" w:type="pct"/>
            <w:vAlign w:val="center"/>
          </w:tcPr>
          <w:p w14:paraId="16A06090">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根据报价供应商202</w:t>
            </w:r>
            <w:r>
              <w:rPr>
                <w:rFonts w:hint="eastAsia" w:ascii="楷体" w:hAnsi="楷体" w:eastAsia="楷体" w:cs="楷体"/>
                <w:sz w:val="24"/>
                <w:szCs w:val="24"/>
                <w:highlight w:val="none"/>
                <w:lang w:val="en-US" w:eastAsia="zh-CN"/>
              </w:rPr>
              <w:t>3</w:t>
            </w:r>
            <w:r>
              <w:rPr>
                <w:rFonts w:hint="eastAsia" w:ascii="楷体" w:hAnsi="楷体" w:eastAsia="楷体" w:cs="楷体"/>
                <w:sz w:val="24"/>
                <w:szCs w:val="24"/>
                <w:highlight w:val="none"/>
              </w:rPr>
              <w:t>年1月1日以来承担过的保安服务</w:t>
            </w:r>
            <w:r>
              <w:rPr>
                <w:rFonts w:hint="eastAsia" w:ascii="楷体" w:hAnsi="楷体" w:eastAsia="楷体" w:cs="楷体"/>
                <w:sz w:val="24"/>
                <w:szCs w:val="24"/>
                <w:highlight w:val="none"/>
                <w:lang w:val="en-US"/>
              </w:rPr>
              <w:t>或</w:t>
            </w:r>
            <w:r>
              <w:rPr>
                <w:rFonts w:hint="eastAsia" w:ascii="楷体" w:hAnsi="楷体" w:eastAsia="楷体" w:cs="楷体"/>
                <w:sz w:val="24"/>
                <w:szCs w:val="24"/>
                <w:highlight w:val="none"/>
              </w:rPr>
              <w:t>秩序管理类项目经验，每个项目得</w:t>
            </w: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分，本项最高得</w:t>
            </w:r>
            <w:r>
              <w:rPr>
                <w:rFonts w:hint="eastAsia" w:ascii="楷体" w:hAnsi="楷体" w:eastAsia="楷体" w:cs="楷体"/>
                <w:sz w:val="24"/>
                <w:szCs w:val="24"/>
                <w:highlight w:val="none"/>
                <w:lang w:val="en-US" w:eastAsia="zh-CN"/>
              </w:rPr>
              <w:t>5</w:t>
            </w:r>
            <w:r>
              <w:rPr>
                <w:rFonts w:hint="eastAsia" w:ascii="楷体" w:hAnsi="楷体" w:eastAsia="楷体" w:cs="楷体"/>
                <w:sz w:val="24"/>
                <w:szCs w:val="24"/>
                <w:highlight w:val="none"/>
              </w:rPr>
              <w:t>分。</w:t>
            </w:r>
          </w:p>
          <w:p w14:paraId="15E80BE1">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注：提供合同关键页复印件（以合同签订时间为准）。不提供不得分。同一法人单位的多个业绩只计算一个。</w:t>
            </w:r>
          </w:p>
        </w:tc>
      </w:tr>
      <w:tr w14:paraId="1339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trPr>
        <w:tc>
          <w:tcPr>
            <w:tcW w:w="510" w:type="pct"/>
            <w:vMerge w:val="continue"/>
            <w:vAlign w:val="center"/>
          </w:tcPr>
          <w:p w14:paraId="76539796">
            <w:pPr>
              <w:pStyle w:val="8"/>
              <w:spacing w:line="360" w:lineRule="auto"/>
              <w:jc w:val="center"/>
              <w:rPr>
                <w:rFonts w:hint="eastAsia" w:ascii="楷体" w:hAnsi="楷体" w:eastAsia="楷体" w:cs="楷体"/>
                <w:sz w:val="24"/>
                <w:szCs w:val="24"/>
                <w:highlight w:val="none"/>
              </w:rPr>
            </w:pPr>
          </w:p>
        </w:tc>
        <w:tc>
          <w:tcPr>
            <w:tcW w:w="439" w:type="pct"/>
            <w:vAlign w:val="center"/>
          </w:tcPr>
          <w:p w14:paraId="579DF046">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客户</w:t>
            </w:r>
          </w:p>
          <w:p w14:paraId="02801E15">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评价</w:t>
            </w:r>
          </w:p>
        </w:tc>
        <w:tc>
          <w:tcPr>
            <w:tcW w:w="331" w:type="pct"/>
            <w:vAlign w:val="center"/>
          </w:tcPr>
          <w:p w14:paraId="587953B0">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5</w:t>
            </w:r>
            <w:r>
              <w:rPr>
                <w:rFonts w:hint="eastAsia" w:ascii="楷体" w:hAnsi="楷体" w:eastAsia="楷体" w:cs="楷体"/>
                <w:sz w:val="24"/>
                <w:szCs w:val="24"/>
                <w:highlight w:val="none"/>
                <w:lang w:val="en-US"/>
              </w:rPr>
              <w:t>分</w:t>
            </w:r>
          </w:p>
        </w:tc>
        <w:tc>
          <w:tcPr>
            <w:tcW w:w="3717" w:type="pct"/>
            <w:vAlign w:val="center"/>
          </w:tcPr>
          <w:p w14:paraId="4B2298FC">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每有一项同类项目（依据《同类项目经验》）获得类似优的评价（如优秀、很好等）得</w:t>
            </w: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分，最高得</w:t>
            </w:r>
            <w:r>
              <w:rPr>
                <w:rFonts w:hint="eastAsia" w:ascii="楷体" w:hAnsi="楷体" w:eastAsia="楷体" w:cs="楷体"/>
                <w:sz w:val="24"/>
                <w:szCs w:val="24"/>
                <w:highlight w:val="none"/>
                <w:lang w:val="en-US" w:eastAsia="zh-CN"/>
              </w:rPr>
              <w:t>5</w:t>
            </w:r>
            <w:r>
              <w:rPr>
                <w:rFonts w:hint="eastAsia" w:ascii="楷体" w:hAnsi="楷体" w:eastAsia="楷体" w:cs="楷体"/>
                <w:sz w:val="24"/>
                <w:szCs w:val="24"/>
                <w:highlight w:val="none"/>
              </w:rPr>
              <w:t>分。</w:t>
            </w:r>
          </w:p>
          <w:p w14:paraId="7F42C28F">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注：需提供评价表并加盖业主公章。</w:t>
            </w:r>
          </w:p>
        </w:tc>
      </w:tr>
      <w:tr w14:paraId="4EC3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1" w:hRule="atLeast"/>
        </w:trPr>
        <w:tc>
          <w:tcPr>
            <w:tcW w:w="510" w:type="pct"/>
            <w:vMerge w:val="continue"/>
            <w:vAlign w:val="center"/>
          </w:tcPr>
          <w:p w14:paraId="0C6019B8">
            <w:pPr>
              <w:pStyle w:val="8"/>
              <w:spacing w:line="360" w:lineRule="auto"/>
              <w:jc w:val="center"/>
              <w:rPr>
                <w:rFonts w:hint="eastAsia" w:ascii="楷体" w:hAnsi="楷体" w:eastAsia="楷体" w:cs="楷体"/>
                <w:sz w:val="24"/>
                <w:szCs w:val="24"/>
                <w:highlight w:val="none"/>
              </w:rPr>
            </w:pPr>
          </w:p>
        </w:tc>
        <w:tc>
          <w:tcPr>
            <w:tcW w:w="439" w:type="pct"/>
            <w:vAlign w:val="center"/>
          </w:tcPr>
          <w:p w14:paraId="48E830F5">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企业管理认证</w:t>
            </w:r>
          </w:p>
        </w:tc>
        <w:tc>
          <w:tcPr>
            <w:tcW w:w="331" w:type="pct"/>
            <w:vAlign w:val="center"/>
          </w:tcPr>
          <w:p w14:paraId="4B70CC90">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w:t>
            </w:r>
            <w:r>
              <w:rPr>
                <w:rFonts w:hint="eastAsia" w:ascii="楷体" w:hAnsi="楷体" w:eastAsia="楷体" w:cs="楷体"/>
                <w:sz w:val="24"/>
                <w:szCs w:val="24"/>
                <w:highlight w:val="none"/>
                <w:lang w:val="en-US"/>
              </w:rPr>
              <w:t>分</w:t>
            </w:r>
          </w:p>
        </w:tc>
        <w:tc>
          <w:tcPr>
            <w:tcW w:w="3717" w:type="pct"/>
            <w:vAlign w:val="center"/>
          </w:tcPr>
          <w:p w14:paraId="0300CBFD">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报价供应商具有有效的：</w:t>
            </w:r>
          </w:p>
          <w:p w14:paraId="4BF1276F">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1、质量管理体系认证证书，得</w:t>
            </w: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分；</w:t>
            </w:r>
          </w:p>
          <w:p w14:paraId="472DDF1D">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2、环境管理体系认证证书，得</w:t>
            </w: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分；</w:t>
            </w:r>
          </w:p>
          <w:p w14:paraId="04544DBD">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3、职业健康安全管理体系认证证书，得</w:t>
            </w: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分；</w:t>
            </w:r>
          </w:p>
          <w:p w14:paraId="161B3621">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4、保安服务</w:t>
            </w:r>
            <w:r>
              <w:rPr>
                <w:rFonts w:hint="eastAsia" w:ascii="楷体" w:hAnsi="楷体" w:eastAsia="楷体" w:cs="楷体"/>
                <w:sz w:val="24"/>
                <w:szCs w:val="24"/>
                <w:highlight w:val="none"/>
                <w:lang w:val="en-US" w:eastAsia="zh-CN"/>
              </w:rPr>
              <w:t>管理体系</w:t>
            </w:r>
            <w:r>
              <w:rPr>
                <w:rFonts w:hint="eastAsia" w:ascii="楷体" w:hAnsi="楷体" w:eastAsia="楷体" w:cs="楷体"/>
                <w:sz w:val="24"/>
                <w:szCs w:val="24"/>
                <w:highlight w:val="none"/>
              </w:rPr>
              <w:t>认证证书，得</w:t>
            </w: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分；</w:t>
            </w:r>
          </w:p>
          <w:p w14:paraId="3E5711D1">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本项最高得</w:t>
            </w:r>
            <w:r>
              <w:rPr>
                <w:rFonts w:hint="eastAsia" w:ascii="楷体" w:hAnsi="楷体" w:eastAsia="楷体" w:cs="楷体"/>
                <w:sz w:val="24"/>
                <w:szCs w:val="24"/>
                <w:highlight w:val="none"/>
                <w:lang w:val="en-US" w:eastAsia="zh-CN"/>
              </w:rPr>
              <w:t>4</w:t>
            </w:r>
            <w:r>
              <w:rPr>
                <w:rFonts w:hint="eastAsia" w:ascii="楷体" w:hAnsi="楷体" w:eastAsia="楷体" w:cs="楷体"/>
                <w:sz w:val="24"/>
                <w:szCs w:val="24"/>
                <w:highlight w:val="none"/>
              </w:rPr>
              <w:t>分。</w:t>
            </w:r>
          </w:p>
          <w:p w14:paraId="6086E9E5">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注：须提供认证证书复印件作为评审依据，已失效或撤销的不得分。</w:t>
            </w:r>
            <w:r>
              <w:rPr>
                <w:rFonts w:hint="eastAsia" w:ascii="楷体" w:hAnsi="楷体" w:eastAsia="楷体" w:cs="楷体"/>
                <w:sz w:val="24"/>
                <w:szCs w:val="24"/>
                <w:highlight w:val="none"/>
                <w:lang w:val="en-US" w:eastAsia="zh-CN"/>
              </w:rPr>
              <w:t>新设立企业由于成立时间不足3个月导致未获得证书的，相应得分。</w:t>
            </w:r>
          </w:p>
        </w:tc>
      </w:tr>
      <w:tr w14:paraId="0191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trPr>
        <w:tc>
          <w:tcPr>
            <w:tcW w:w="510" w:type="pct"/>
            <w:vMerge w:val="continue"/>
            <w:vAlign w:val="center"/>
          </w:tcPr>
          <w:p w14:paraId="38680525">
            <w:pPr>
              <w:spacing w:line="360" w:lineRule="auto"/>
              <w:jc w:val="center"/>
              <w:rPr>
                <w:rFonts w:hint="eastAsia" w:ascii="楷体" w:hAnsi="楷体" w:eastAsia="楷体" w:cs="楷体"/>
                <w:sz w:val="24"/>
                <w:szCs w:val="24"/>
                <w:highlight w:val="none"/>
              </w:rPr>
            </w:pPr>
          </w:p>
        </w:tc>
        <w:tc>
          <w:tcPr>
            <w:tcW w:w="439" w:type="pct"/>
            <w:vAlign w:val="center"/>
          </w:tcPr>
          <w:p w14:paraId="49946E78">
            <w:pPr>
              <w:pStyle w:val="8"/>
              <w:spacing w:line="360" w:lineRule="auto"/>
              <w:rPr>
                <w:rFonts w:hint="eastAsia" w:ascii="楷体" w:hAnsi="楷体" w:eastAsia="楷体" w:cs="楷体"/>
                <w:sz w:val="24"/>
                <w:szCs w:val="24"/>
                <w:highlight w:val="none"/>
                <w:lang w:val="en-US"/>
              </w:rPr>
            </w:pPr>
            <w:r>
              <w:rPr>
                <w:rFonts w:hint="eastAsia" w:ascii="楷体" w:hAnsi="楷体" w:eastAsia="楷体" w:cs="楷体"/>
                <w:sz w:val="24"/>
                <w:szCs w:val="24"/>
                <w:highlight w:val="none"/>
              </w:rPr>
              <w:t>拟投入本项目人员资质情况</w:t>
            </w:r>
          </w:p>
        </w:tc>
        <w:tc>
          <w:tcPr>
            <w:tcW w:w="331" w:type="pct"/>
            <w:vAlign w:val="center"/>
          </w:tcPr>
          <w:p w14:paraId="48B0CE83">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11</w:t>
            </w:r>
            <w:r>
              <w:rPr>
                <w:rFonts w:hint="eastAsia" w:ascii="楷体" w:hAnsi="楷体" w:eastAsia="楷体" w:cs="楷体"/>
                <w:sz w:val="24"/>
                <w:szCs w:val="24"/>
                <w:highlight w:val="none"/>
                <w:lang w:val="en-US"/>
              </w:rPr>
              <w:t>分</w:t>
            </w:r>
          </w:p>
        </w:tc>
        <w:tc>
          <w:tcPr>
            <w:tcW w:w="3717" w:type="pct"/>
            <w:vAlign w:val="center"/>
          </w:tcPr>
          <w:p w14:paraId="43A6550B">
            <w:pPr>
              <w:pStyle w:val="8"/>
              <w:spacing w:line="360" w:lineRule="auto"/>
              <w:rPr>
                <w:rFonts w:hint="eastAsia" w:ascii="楷体" w:hAnsi="楷体" w:eastAsia="楷体" w:cs="楷体"/>
                <w:sz w:val="24"/>
                <w:szCs w:val="24"/>
                <w:highlight w:val="none"/>
                <w:lang w:val="zh-CN" w:eastAsia="zh-CN"/>
              </w:rPr>
            </w:pPr>
            <w:r>
              <w:rPr>
                <w:rFonts w:hint="eastAsia" w:ascii="楷体" w:hAnsi="楷体" w:eastAsia="楷体" w:cs="楷体"/>
                <w:sz w:val="24"/>
                <w:szCs w:val="24"/>
                <w:highlight w:val="none"/>
                <w:lang w:val="zh-CN" w:eastAsia="zh-CN"/>
              </w:rPr>
              <w:t>（</w:t>
            </w:r>
            <w:r>
              <w:rPr>
                <w:rFonts w:hint="eastAsia" w:ascii="楷体" w:hAnsi="楷体" w:eastAsia="楷体" w:cs="楷体"/>
                <w:sz w:val="24"/>
                <w:szCs w:val="24"/>
                <w:highlight w:val="none"/>
                <w:lang w:val="en-US" w:eastAsia="zh-CN"/>
              </w:rPr>
              <w:t>一</w:t>
            </w:r>
            <w:r>
              <w:rPr>
                <w:rFonts w:hint="eastAsia" w:ascii="楷体" w:hAnsi="楷体" w:eastAsia="楷体" w:cs="楷体"/>
                <w:sz w:val="24"/>
                <w:szCs w:val="24"/>
                <w:highlight w:val="none"/>
                <w:lang w:val="zh-CN" w:eastAsia="zh-CN"/>
              </w:rPr>
              <w:t>）拟投入</w:t>
            </w:r>
            <w:r>
              <w:rPr>
                <w:rFonts w:hint="eastAsia" w:ascii="楷体" w:hAnsi="楷体" w:eastAsia="楷体" w:cs="楷体"/>
                <w:sz w:val="24"/>
                <w:szCs w:val="24"/>
                <w:highlight w:val="none"/>
                <w:lang w:val="en-US" w:eastAsia="zh-CN"/>
              </w:rPr>
              <w:t>大坦沙校区</w:t>
            </w:r>
            <w:r>
              <w:rPr>
                <w:rFonts w:hint="eastAsia" w:ascii="楷体" w:hAnsi="楷体" w:eastAsia="楷体" w:cs="楷体"/>
                <w:sz w:val="24"/>
                <w:szCs w:val="24"/>
                <w:highlight w:val="none"/>
                <w:lang w:val="zh-CN" w:eastAsia="zh-CN"/>
              </w:rPr>
              <w:t>保安队长：</w:t>
            </w:r>
          </w:p>
          <w:p w14:paraId="76E0EBA8">
            <w:pPr>
              <w:pStyle w:val="8"/>
              <w:spacing w:line="360" w:lineRule="auto"/>
              <w:rPr>
                <w:rFonts w:hint="default"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1、具有大专或以上学历，得1分；</w:t>
            </w:r>
          </w:p>
          <w:p w14:paraId="16E92914">
            <w:pPr>
              <w:pStyle w:val="8"/>
              <w:spacing w:line="360" w:lineRule="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lang w:val="zh-CN" w:eastAsia="zh-CN"/>
              </w:rPr>
              <w:t>具有</w:t>
            </w:r>
            <w:r>
              <w:rPr>
                <w:rFonts w:hint="eastAsia" w:ascii="楷体" w:hAnsi="楷体" w:eastAsia="楷体" w:cs="楷体"/>
                <w:sz w:val="24"/>
                <w:szCs w:val="24"/>
                <w:highlight w:val="none"/>
                <w:lang w:val="en-US" w:eastAsia="zh-CN"/>
              </w:rPr>
              <w:t>四级/中级或以上建（构）筑物消防员证或消防设施操作员的职业资格证，得2分</w:t>
            </w:r>
            <w:r>
              <w:rPr>
                <w:rFonts w:hint="eastAsia" w:ascii="楷体" w:hAnsi="楷体" w:eastAsia="楷体" w:cs="楷体"/>
                <w:sz w:val="24"/>
                <w:szCs w:val="24"/>
                <w:highlight w:val="none"/>
                <w:lang w:val="zh-CN" w:eastAsia="zh-CN"/>
              </w:rPr>
              <w:t>；</w:t>
            </w:r>
            <w:r>
              <w:rPr>
                <w:rFonts w:hint="eastAsia" w:ascii="楷体" w:hAnsi="楷体" w:eastAsia="楷体" w:cs="楷体"/>
                <w:sz w:val="24"/>
                <w:szCs w:val="24"/>
                <w:highlight w:val="none"/>
                <w:lang w:val="en-US" w:eastAsia="zh-CN"/>
              </w:rPr>
              <w:t xml:space="preserve"> </w:t>
            </w:r>
          </w:p>
          <w:p w14:paraId="386ACFB9">
            <w:pPr>
              <w:pStyle w:val="8"/>
              <w:spacing w:line="360" w:lineRule="auto"/>
              <w:rPr>
                <w:rFonts w:hint="default"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3、具有校园安保管理班长或队长工作经验，得1分。</w:t>
            </w:r>
          </w:p>
          <w:p w14:paraId="28414D36">
            <w:pPr>
              <w:pStyle w:val="8"/>
              <w:spacing w:line="360" w:lineRule="auto"/>
              <w:rPr>
                <w:rFonts w:hint="default" w:ascii="楷体" w:hAnsi="楷体" w:eastAsia="楷体" w:cs="楷体"/>
                <w:sz w:val="24"/>
                <w:szCs w:val="24"/>
                <w:highlight w:val="none"/>
                <w:lang w:val="en-US" w:eastAsia="zh-CN"/>
              </w:rPr>
            </w:pPr>
            <w:r>
              <w:rPr>
                <w:rFonts w:hint="eastAsia" w:ascii="楷体" w:hAnsi="楷体" w:eastAsia="楷体" w:cs="楷体"/>
                <w:sz w:val="24"/>
                <w:szCs w:val="24"/>
                <w:highlight w:val="none"/>
                <w:lang w:val="zh-CN" w:eastAsia="zh-CN"/>
              </w:rPr>
              <w:t>本小项最高</w:t>
            </w:r>
            <w:r>
              <w:rPr>
                <w:rFonts w:hint="eastAsia" w:ascii="楷体" w:hAnsi="楷体" w:eastAsia="楷体" w:cs="楷体"/>
                <w:sz w:val="24"/>
                <w:szCs w:val="24"/>
                <w:highlight w:val="none"/>
                <w:lang w:val="en-US" w:eastAsia="zh-CN"/>
              </w:rPr>
              <w:t>得4</w:t>
            </w:r>
            <w:r>
              <w:rPr>
                <w:rFonts w:hint="eastAsia" w:ascii="楷体" w:hAnsi="楷体" w:eastAsia="楷体" w:cs="楷体"/>
                <w:sz w:val="24"/>
                <w:szCs w:val="24"/>
                <w:highlight w:val="none"/>
                <w:lang w:val="zh-CN" w:eastAsia="zh-CN"/>
              </w:rPr>
              <w:t>分。</w:t>
            </w:r>
          </w:p>
          <w:p w14:paraId="63EFC57B">
            <w:pPr>
              <w:pStyle w:val="8"/>
              <w:spacing w:line="360" w:lineRule="auto"/>
              <w:rPr>
                <w:rFonts w:hint="eastAsia" w:ascii="楷体" w:hAnsi="楷体" w:eastAsia="楷体" w:cs="楷体"/>
                <w:sz w:val="24"/>
                <w:szCs w:val="24"/>
                <w:highlight w:val="none"/>
                <w:lang w:val="zh-CN" w:eastAsia="zh-CN"/>
              </w:rPr>
            </w:pPr>
            <w:r>
              <w:rPr>
                <w:rFonts w:hint="eastAsia" w:ascii="楷体" w:hAnsi="楷体" w:eastAsia="楷体" w:cs="楷体"/>
                <w:sz w:val="24"/>
                <w:szCs w:val="24"/>
                <w:highlight w:val="none"/>
                <w:lang w:val="zh-CN" w:eastAsia="zh-CN"/>
              </w:rPr>
              <w:t>（</w:t>
            </w:r>
            <w:r>
              <w:rPr>
                <w:rFonts w:hint="eastAsia" w:ascii="楷体" w:hAnsi="楷体" w:eastAsia="楷体" w:cs="楷体"/>
                <w:sz w:val="24"/>
                <w:szCs w:val="24"/>
                <w:highlight w:val="none"/>
                <w:lang w:val="en-US" w:eastAsia="zh-CN"/>
              </w:rPr>
              <w:t>二</w:t>
            </w:r>
            <w:r>
              <w:rPr>
                <w:rFonts w:hint="eastAsia" w:ascii="楷体" w:hAnsi="楷体" w:eastAsia="楷体" w:cs="楷体"/>
                <w:sz w:val="24"/>
                <w:szCs w:val="24"/>
                <w:highlight w:val="none"/>
                <w:lang w:val="zh-CN" w:eastAsia="zh-CN"/>
              </w:rPr>
              <w:t>）拟投入</w:t>
            </w:r>
            <w:r>
              <w:rPr>
                <w:rFonts w:hint="eastAsia" w:ascii="楷体" w:hAnsi="楷体" w:eastAsia="楷体" w:cs="楷体"/>
                <w:sz w:val="24"/>
                <w:szCs w:val="24"/>
                <w:highlight w:val="none"/>
                <w:lang w:val="en-US" w:eastAsia="zh-CN"/>
              </w:rPr>
              <w:t>黄沙及姜中宏校区</w:t>
            </w:r>
            <w:r>
              <w:rPr>
                <w:rFonts w:hint="eastAsia" w:ascii="楷体" w:hAnsi="楷体" w:eastAsia="楷体" w:cs="楷体"/>
                <w:sz w:val="24"/>
                <w:szCs w:val="24"/>
                <w:highlight w:val="none"/>
                <w:lang w:val="zh-CN" w:eastAsia="zh-CN"/>
              </w:rPr>
              <w:t>保安队长：</w:t>
            </w:r>
          </w:p>
          <w:p w14:paraId="7DC013D2">
            <w:pPr>
              <w:pStyle w:val="8"/>
              <w:spacing w:line="360" w:lineRule="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1、具有大专或以上学历，得1分；</w:t>
            </w:r>
          </w:p>
          <w:p w14:paraId="02F21079">
            <w:pPr>
              <w:pStyle w:val="8"/>
              <w:spacing w:line="360" w:lineRule="auto"/>
              <w:rPr>
                <w:rFonts w:hint="eastAsia" w:ascii="楷体" w:hAnsi="楷体" w:eastAsia="楷体" w:cs="楷体"/>
                <w:sz w:val="24"/>
                <w:szCs w:val="24"/>
                <w:highlight w:val="none"/>
                <w:lang w:val="zh-CN" w:eastAsia="zh-CN"/>
              </w:rPr>
            </w:pP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lang w:val="zh-CN" w:eastAsia="zh-CN"/>
              </w:rPr>
              <w:t>具有</w:t>
            </w:r>
            <w:r>
              <w:rPr>
                <w:rFonts w:hint="eastAsia" w:ascii="楷体" w:hAnsi="楷体" w:eastAsia="楷体" w:cs="楷体"/>
                <w:sz w:val="24"/>
                <w:szCs w:val="24"/>
                <w:highlight w:val="none"/>
                <w:lang w:val="en-US" w:eastAsia="zh-CN"/>
              </w:rPr>
              <w:t>四级/中级或以上建（构）筑物消防员证或消防设施操作员的职业资格证，得2分</w:t>
            </w:r>
            <w:r>
              <w:rPr>
                <w:rFonts w:hint="eastAsia" w:ascii="楷体" w:hAnsi="楷体" w:eastAsia="楷体" w:cs="楷体"/>
                <w:sz w:val="24"/>
                <w:szCs w:val="24"/>
                <w:highlight w:val="none"/>
                <w:lang w:val="zh-CN" w:eastAsia="zh-CN"/>
              </w:rPr>
              <w:t>；</w:t>
            </w:r>
          </w:p>
          <w:p w14:paraId="17D7588D">
            <w:pPr>
              <w:pStyle w:val="8"/>
              <w:spacing w:line="360" w:lineRule="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3、具有校园安保管理班长或队长工作经验，得1分。</w:t>
            </w:r>
          </w:p>
          <w:p w14:paraId="30A5E9B6">
            <w:pPr>
              <w:pStyle w:val="8"/>
              <w:spacing w:line="360" w:lineRule="auto"/>
              <w:rPr>
                <w:rFonts w:hint="eastAsia" w:ascii="楷体" w:hAnsi="楷体" w:eastAsia="楷体" w:cs="楷体"/>
                <w:sz w:val="24"/>
                <w:szCs w:val="24"/>
                <w:highlight w:val="none"/>
                <w:lang w:val="zh-CN" w:eastAsia="zh-CN"/>
              </w:rPr>
            </w:pPr>
            <w:r>
              <w:rPr>
                <w:rFonts w:hint="eastAsia" w:ascii="楷体" w:hAnsi="楷体" w:eastAsia="楷体" w:cs="楷体"/>
                <w:sz w:val="24"/>
                <w:szCs w:val="24"/>
                <w:highlight w:val="none"/>
                <w:lang w:val="zh-CN" w:eastAsia="zh-CN"/>
              </w:rPr>
              <w:t>本小项最高</w:t>
            </w:r>
            <w:r>
              <w:rPr>
                <w:rFonts w:hint="eastAsia" w:ascii="楷体" w:hAnsi="楷体" w:eastAsia="楷体" w:cs="楷体"/>
                <w:sz w:val="24"/>
                <w:szCs w:val="24"/>
                <w:highlight w:val="none"/>
                <w:lang w:val="en-US" w:eastAsia="zh-CN"/>
              </w:rPr>
              <w:t>得4</w:t>
            </w:r>
            <w:r>
              <w:rPr>
                <w:rFonts w:hint="eastAsia" w:ascii="楷体" w:hAnsi="楷体" w:eastAsia="楷体" w:cs="楷体"/>
                <w:sz w:val="24"/>
                <w:szCs w:val="24"/>
                <w:highlight w:val="none"/>
                <w:lang w:val="zh-CN" w:eastAsia="zh-CN"/>
              </w:rPr>
              <w:t>分。</w:t>
            </w:r>
          </w:p>
          <w:p w14:paraId="62834814">
            <w:pPr>
              <w:pStyle w:val="8"/>
              <w:spacing w:line="360" w:lineRule="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zh-CN" w:eastAsia="zh-CN"/>
              </w:rPr>
              <w:t>（</w:t>
            </w:r>
            <w:r>
              <w:rPr>
                <w:rFonts w:hint="eastAsia" w:ascii="楷体" w:hAnsi="楷体" w:eastAsia="楷体" w:cs="楷体"/>
                <w:sz w:val="24"/>
                <w:szCs w:val="24"/>
                <w:highlight w:val="none"/>
                <w:lang w:val="en-US" w:eastAsia="zh-CN"/>
              </w:rPr>
              <w:t>三</w:t>
            </w:r>
            <w:r>
              <w:rPr>
                <w:rFonts w:hint="eastAsia" w:ascii="楷体" w:hAnsi="楷体" w:eastAsia="楷体" w:cs="楷体"/>
                <w:sz w:val="24"/>
                <w:szCs w:val="24"/>
                <w:highlight w:val="none"/>
                <w:lang w:val="zh-CN" w:eastAsia="zh-CN"/>
              </w:rPr>
              <w:t>）</w:t>
            </w:r>
            <w:r>
              <w:rPr>
                <w:rFonts w:hint="eastAsia" w:ascii="楷体" w:hAnsi="楷体" w:eastAsia="楷体" w:cs="楷体"/>
                <w:sz w:val="24"/>
                <w:szCs w:val="24"/>
                <w:highlight w:val="none"/>
                <w:lang w:val="en-US" w:eastAsia="zh-CN"/>
              </w:rPr>
              <w:t xml:space="preserve">拟投入消防控制室人员：具有四级/中级或以上建（构）筑物消防员证或消防设施操作员的职业资格证，每提供1人得1.5分，本小项最高得3分。 </w:t>
            </w:r>
          </w:p>
          <w:p w14:paraId="28D165BE">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本项最高得</w:t>
            </w:r>
            <w:r>
              <w:rPr>
                <w:rFonts w:hint="eastAsia" w:ascii="楷体" w:hAnsi="楷体" w:eastAsia="楷体" w:cs="楷体"/>
                <w:sz w:val="24"/>
                <w:szCs w:val="24"/>
                <w:highlight w:val="none"/>
                <w:lang w:val="en-US" w:eastAsia="zh-CN"/>
              </w:rPr>
              <w:t>11</w:t>
            </w:r>
            <w:r>
              <w:rPr>
                <w:rFonts w:hint="eastAsia" w:ascii="楷体" w:hAnsi="楷体" w:eastAsia="楷体" w:cs="楷体"/>
                <w:sz w:val="24"/>
                <w:szCs w:val="24"/>
                <w:highlight w:val="none"/>
              </w:rPr>
              <w:t>分。</w:t>
            </w:r>
          </w:p>
          <w:p w14:paraId="6083C459">
            <w:pPr>
              <w:pStyle w:val="8"/>
              <w:spacing w:line="360" w:lineRule="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rPr>
              <w:t>注：1、提供人员相应证书扫描件。2、提供在本单位任职的证明材料（如加盖所在地区政府有关部门印章的打印日期在本项目</w:t>
            </w:r>
            <w:r>
              <w:rPr>
                <w:rFonts w:hint="eastAsia" w:ascii="楷体" w:hAnsi="楷体" w:eastAsia="楷体" w:cs="楷体"/>
                <w:sz w:val="24"/>
                <w:szCs w:val="24"/>
                <w:highlight w:val="none"/>
                <w:lang w:val="en-US"/>
              </w:rPr>
              <w:t>报价</w:t>
            </w:r>
            <w:r>
              <w:rPr>
                <w:rFonts w:hint="eastAsia" w:ascii="楷体" w:hAnsi="楷体" w:eastAsia="楷体" w:cs="楷体"/>
                <w:sz w:val="24"/>
                <w:szCs w:val="24"/>
                <w:highlight w:val="none"/>
              </w:rPr>
              <w:t>截止日之前六个月任意一个月的《社会保险参保人员证明》或单位代缴个人所得税税单或劳动合同。）否则不得分。</w:t>
            </w:r>
            <w:r>
              <w:rPr>
                <w:rFonts w:hint="eastAsia" w:ascii="楷体" w:hAnsi="楷体" w:eastAsia="楷体" w:cs="楷体"/>
                <w:sz w:val="24"/>
                <w:szCs w:val="24"/>
                <w:highlight w:val="none"/>
                <w:lang w:val="en-US" w:eastAsia="zh-CN"/>
              </w:rPr>
              <w:t>3、工作经验提供工作履历表加盖报价供应商公章。</w:t>
            </w:r>
          </w:p>
        </w:tc>
      </w:tr>
      <w:tr w14:paraId="585C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510" w:type="pct"/>
            <w:vMerge w:val="restart"/>
            <w:vAlign w:val="center"/>
          </w:tcPr>
          <w:p w14:paraId="46884FFE">
            <w:pPr>
              <w:pStyle w:val="8"/>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技术部分评分标准</w:t>
            </w:r>
          </w:p>
          <w:p w14:paraId="1158E50F">
            <w:pPr>
              <w:pStyle w:val="8"/>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w:t>
            </w:r>
            <w:r>
              <w:rPr>
                <w:rFonts w:hint="default" w:ascii="楷体" w:hAnsi="楷体" w:eastAsia="楷体" w:cs="楷体"/>
                <w:sz w:val="24"/>
                <w:szCs w:val="24"/>
                <w:highlight w:val="none"/>
                <w:lang w:val="en-US" w:eastAsia="zh-CN"/>
              </w:rPr>
              <w:t>5</w:t>
            </w:r>
            <w:r>
              <w:rPr>
                <w:rFonts w:hint="eastAsia" w:ascii="楷体" w:hAnsi="楷体" w:eastAsia="楷体" w:cs="楷体"/>
                <w:sz w:val="24"/>
                <w:szCs w:val="24"/>
                <w:highlight w:val="none"/>
                <w:lang w:val="en-US" w:eastAsia="zh-CN"/>
              </w:rPr>
              <w:t>5</w:t>
            </w:r>
            <w:r>
              <w:rPr>
                <w:rFonts w:hint="eastAsia" w:ascii="楷体" w:hAnsi="楷体" w:eastAsia="楷体" w:cs="楷体"/>
                <w:sz w:val="24"/>
                <w:szCs w:val="24"/>
                <w:highlight w:val="none"/>
              </w:rPr>
              <w:t>分）</w:t>
            </w:r>
          </w:p>
        </w:tc>
        <w:tc>
          <w:tcPr>
            <w:tcW w:w="439" w:type="pct"/>
            <w:vAlign w:val="center"/>
          </w:tcPr>
          <w:p w14:paraId="49479983">
            <w:pPr>
              <w:pStyle w:val="8"/>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安全服务实施方案</w:t>
            </w:r>
          </w:p>
        </w:tc>
        <w:tc>
          <w:tcPr>
            <w:tcW w:w="331" w:type="pct"/>
            <w:vAlign w:val="center"/>
          </w:tcPr>
          <w:p w14:paraId="66B6D190">
            <w:pPr>
              <w:pStyle w:val="8"/>
              <w:spacing w:line="360" w:lineRule="auto"/>
              <w:jc w:val="center"/>
              <w:rPr>
                <w:rFonts w:hint="eastAsia" w:ascii="楷体" w:hAnsi="楷体" w:eastAsia="楷体" w:cs="楷体"/>
                <w:sz w:val="24"/>
                <w:szCs w:val="24"/>
                <w:highlight w:val="none"/>
                <w:lang w:val="en-US"/>
              </w:rPr>
            </w:pPr>
            <w:r>
              <w:rPr>
                <w:rFonts w:hint="eastAsia" w:ascii="楷体" w:hAnsi="楷体" w:eastAsia="楷体" w:cs="楷体"/>
                <w:sz w:val="24"/>
                <w:szCs w:val="24"/>
                <w:highlight w:val="none"/>
                <w:lang w:val="en-US"/>
              </w:rPr>
              <w:t>1</w:t>
            </w:r>
            <w:r>
              <w:rPr>
                <w:rFonts w:hint="default" w:ascii="楷体" w:hAnsi="楷体" w:eastAsia="楷体" w:cs="楷体"/>
                <w:sz w:val="24"/>
                <w:szCs w:val="24"/>
                <w:highlight w:val="none"/>
                <w:lang w:val="en-US"/>
              </w:rPr>
              <w:t>5</w:t>
            </w:r>
            <w:r>
              <w:rPr>
                <w:rFonts w:hint="eastAsia" w:ascii="楷体" w:hAnsi="楷体" w:eastAsia="楷体" w:cs="楷体"/>
                <w:sz w:val="24"/>
                <w:szCs w:val="24"/>
                <w:highlight w:val="none"/>
                <w:lang w:val="en-US"/>
              </w:rPr>
              <w:t>分</w:t>
            </w:r>
          </w:p>
        </w:tc>
        <w:tc>
          <w:tcPr>
            <w:tcW w:w="3717" w:type="pct"/>
            <w:vAlign w:val="center"/>
          </w:tcPr>
          <w:p w14:paraId="13DE7490">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根据报价供应商提供的安全服务实施方案进行评审，其中必须至少包含以下内容：</w:t>
            </w:r>
          </w:p>
          <w:p w14:paraId="0FEEE85B">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1.安全防范</w:t>
            </w:r>
          </w:p>
          <w:p w14:paraId="2ED1586E">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2.消防巡查</w:t>
            </w:r>
          </w:p>
          <w:p w14:paraId="3F93E937">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3.车辆停放管理</w:t>
            </w:r>
          </w:p>
          <w:p w14:paraId="2E486576">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提供以上3点内容得</w:t>
            </w:r>
            <w:r>
              <w:rPr>
                <w:rFonts w:hint="default" w:ascii="楷体" w:hAnsi="楷体" w:eastAsia="楷体" w:cs="楷体"/>
                <w:sz w:val="24"/>
                <w:szCs w:val="24"/>
                <w:highlight w:val="none"/>
                <w:lang w:val="en-US"/>
              </w:rPr>
              <w:t>10</w:t>
            </w:r>
            <w:r>
              <w:rPr>
                <w:rFonts w:hint="eastAsia" w:ascii="楷体" w:hAnsi="楷体" w:eastAsia="楷体" w:cs="楷体"/>
                <w:sz w:val="24"/>
                <w:szCs w:val="24"/>
                <w:highlight w:val="none"/>
              </w:rPr>
              <w:t>分，未提供或提供不全的均不得分，在此基础上，专家根据各供应商的具体响应内容按照量化的评审因素指标进一步评审：</w:t>
            </w:r>
          </w:p>
          <w:p w14:paraId="64E55A26">
            <w:pPr>
              <w:pStyle w:val="8"/>
              <w:spacing w:line="36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1、</w:t>
            </w:r>
            <w:r>
              <w:rPr>
                <w:rFonts w:hint="eastAsia" w:ascii="楷体" w:hAnsi="楷体" w:eastAsia="楷体" w:cs="楷体"/>
                <w:sz w:val="24"/>
                <w:szCs w:val="24"/>
                <w:highlight w:val="none"/>
              </w:rPr>
              <w:t>以上内容整体合理性强，加</w:t>
            </w:r>
            <w:r>
              <w:rPr>
                <w:rFonts w:hint="default" w:ascii="楷体" w:hAnsi="楷体" w:eastAsia="楷体" w:cs="楷体"/>
                <w:sz w:val="24"/>
                <w:szCs w:val="24"/>
                <w:highlight w:val="none"/>
                <w:lang w:val="en-US"/>
              </w:rPr>
              <w:t>5</w:t>
            </w:r>
            <w:r>
              <w:rPr>
                <w:rFonts w:hint="eastAsia" w:ascii="楷体" w:hAnsi="楷体" w:eastAsia="楷体" w:cs="楷体"/>
                <w:sz w:val="24"/>
                <w:szCs w:val="24"/>
                <w:highlight w:val="none"/>
              </w:rPr>
              <w:t>分；</w:t>
            </w:r>
          </w:p>
          <w:p w14:paraId="30B54B88">
            <w:pPr>
              <w:pStyle w:val="8"/>
              <w:spacing w:line="36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2、</w:t>
            </w:r>
            <w:r>
              <w:rPr>
                <w:rFonts w:hint="eastAsia" w:ascii="楷体" w:hAnsi="楷体" w:eastAsia="楷体" w:cs="楷体"/>
                <w:sz w:val="24"/>
                <w:szCs w:val="24"/>
                <w:highlight w:val="none"/>
              </w:rPr>
              <w:t>以上内容整体具有较强合理性，加</w:t>
            </w:r>
            <w:r>
              <w:rPr>
                <w:rFonts w:hint="default" w:ascii="楷体" w:hAnsi="楷体" w:eastAsia="楷体" w:cs="楷体"/>
                <w:sz w:val="24"/>
                <w:szCs w:val="24"/>
                <w:highlight w:val="none"/>
                <w:lang w:val="en-US"/>
              </w:rPr>
              <w:t>3</w:t>
            </w:r>
            <w:r>
              <w:rPr>
                <w:rFonts w:hint="eastAsia" w:ascii="楷体" w:hAnsi="楷体" w:eastAsia="楷体" w:cs="楷体"/>
                <w:sz w:val="24"/>
                <w:szCs w:val="24"/>
                <w:highlight w:val="none"/>
              </w:rPr>
              <w:t>分；</w:t>
            </w:r>
          </w:p>
          <w:p w14:paraId="12B027D0">
            <w:pPr>
              <w:pStyle w:val="8"/>
              <w:spacing w:line="36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3、</w:t>
            </w:r>
            <w:r>
              <w:rPr>
                <w:rFonts w:hint="eastAsia" w:ascii="楷体" w:hAnsi="楷体" w:eastAsia="楷体" w:cs="楷体"/>
                <w:sz w:val="24"/>
                <w:szCs w:val="24"/>
                <w:highlight w:val="none"/>
              </w:rPr>
              <w:t>以上内容整体合理性一般，加</w:t>
            </w:r>
            <w:r>
              <w:rPr>
                <w:rFonts w:hint="default" w:ascii="楷体" w:hAnsi="楷体" w:eastAsia="楷体" w:cs="楷体"/>
                <w:sz w:val="24"/>
                <w:szCs w:val="24"/>
                <w:highlight w:val="none"/>
                <w:lang w:val="en-US"/>
              </w:rPr>
              <w:t>1</w:t>
            </w:r>
            <w:r>
              <w:rPr>
                <w:rFonts w:hint="eastAsia" w:ascii="楷体" w:hAnsi="楷体" w:eastAsia="楷体" w:cs="楷体"/>
                <w:sz w:val="24"/>
                <w:szCs w:val="24"/>
                <w:highlight w:val="none"/>
              </w:rPr>
              <w:t>分；</w:t>
            </w:r>
          </w:p>
          <w:p w14:paraId="460C9C24">
            <w:pPr>
              <w:pStyle w:val="8"/>
              <w:spacing w:line="36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4、</w:t>
            </w:r>
            <w:r>
              <w:rPr>
                <w:rFonts w:hint="eastAsia" w:ascii="楷体" w:hAnsi="楷体" w:eastAsia="楷体" w:cs="楷体"/>
                <w:sz w:val="24"/>
                <w:szCs w:val="24"/>
                <w:highlight w:val="none"/>
              </w:rPr>
              <w:t>以上内容整体合理性差，得0分。</w:t>
            </w:r>
          </w:p>
        </w:tc>
      </w:tr>
      <w:tr w14:paraId="6BEA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trPr>
        <w:tc>
          <w:tcPr>
            <w:tcW w:w="510" w:type="pct"/>
            <w:vMerge w:val="continue"/>
            <w:vAlign w:val="center"/>
          </w:tcPr>
          <w:p w14:paraId="5F7E0845">
            <w:pPr>
              <w:spacing w:line="360" w:lineRule="auto"/>
              <w:jc w:val="center"/>
              <w:rPr>
                <w:rFonts w:hint="eastAsia" w:ascii="楷体" w:hAnsi="楷体" w:eastAsia="楷体" w:cs="楷体"/>
                <w:sz w:val="24"/>
                <w:szCs w:val="24"/>
                <w:highlight w:val="none"/>
              </w:rPr>
            </w:pPr>
          </w:p>
        </w:tc>
        <w:tc>
          <w:tcPr>
            <w:tcW w:w="439" w:type="pct"/>
            <w:vAlign w:val="center"/>
          </w:tcPr>
          <w:p w14:paraId="1B936F69">
            <w:pPr>
              <w:pStyle w:val="8"/>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工作人员培训及管理</w:t>
            </w:r>
          </w:p>
        </w:tc>
        <w:tc>
          <w:tcPr>
            <w:tcW w:w="331" w:type="pct"/>
            <w:vAlign w:val="center"/>
          </w:tcPr>
          <w:p w14:paraId="7D86E265">
            <w:pPr>
              <w:pStyle w:val="8"/>
              <w:spacing w:line="360" w:lineRule="auto"/>
              <w:jc w:val="center"/>
              <w:rPr>
                <w:rFonts w:hint="eastAsia" w:ascii="楷体" w:hAnsi="楷体" w:eastAsia="楷体" w:cs="楷体"/>
                <w:sz w:val="24"/>
                <w:szCs w:val="24"/>
                <w:highlight w:val="none"/>
                <w:lang w:val="en-US"/>
              </w:rPr>
            </w:pPr>
            <w:r>
              <w:rPr>
                <w:rFonts w:hint="eastAsia" w:ascii="楷体" w:hAnsi="楷体" w:eastAsia="楷体" w:cs="楷体"/>
                <w:sz w:val="24"/>
                <w:szCs w:val="24"/>
                <w:highlight w:val="none"/>
                <w:lang w:val="en-US"/>
              </w:rPr>
              <w:t>1</w:t>
            </w:r>
            <w:r>
              <w:rPr>
                <w:rFonts w:hint="default" w:ascii="楷体" w:hAnsi="楷体" w:eastAsia="楷体" w:cs="楷体"/>
                <w:sz w:val="24"/>
                <w:szCs w:val="24"/>
                <w:highlight w:val="none"/>
                <w:lang w:val="en-US"/>
              </w:rPr>
              <w:t>5</w:t>
            </w:r>
            <w:r>
              <w:rPr>
                <w:rFonts w:hint="eastAsia" w:ascii="楷体" w:hAnsi="楷体" w:eastAsia="楷体" w:cs="楷体"/>
                <w:sz w:val="24"/>
                <w:szCs w:val="24"/>
                <w:highlight w:val="none"/>
                <w:lang w:val="en-US"/>
              </w:rPr>
              <w:t>分</w:t>
            </w:r>
          </w:p>
        </w:tc>
        <w:tc>
          <w:tcPr>
            <w:tcW w:w="3717" w:type="pct"/>
            <w:vAlign w:val="center"/>
          </w:tcPr>
          <w:p w14:paraId="3299C9B1">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根据报价供应商提供的工作人员培训及管理方案进行评审，其中必须至少包含以下内容：</w:t>
            </w:r>
          </w:p>
          <w:p w14:paraId="575FD58A">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1.工作人员培训方案</w:t>
            </w:r>
          </w:p>
          <w:p w14:paraId="1797EC9D">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2.工作人员管理方案</w:t>
            </w:r>
          </w:p>
          <w:p w14:paraId="118538DC">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提供以上2点内容得</w:t>
            </w:r>
            <w:r>
              <w:rPr>
                <w:rFonts w:hint="default" w:ascii="楷体" w:hAnsi="楷体" w:eastAsia="楷体" w:cs="楷体"/>
                <w:sz w:val="24"/>
                <w:szCs w:val="24"/>
                <w:highlight w:val="none"/>
                <w:lang w:val="en-US"/>
              </w:rPr>
              <w:t>10</w:t>
            </w:r>
            <w:r>
              <w:rPr>
                <w:rFonts w:hint="eastAsia" w:ascii="楷体" w:hAnsi="楷体" w:eastAsia="楷体" w:cs="楷体"/>
                <w:sz w:val="24"/>
                <w:szCs w:val="24"/>
                <w:highlight w:val="none"/>
              </w:rPr>
              <w:t>分，未提供或提供不全的均不得分，在此基础上，专家根据各供应商的具体响应内容按照量化的评审因素指标进一步评审：</w:t>
            </w:r>
          </w:p>
          <w:p w14:paraId="2F41262B">
            <w:pPr>
              <w:pStyle w:val="8"/>
              <w:spacing w:line="36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1、</w:t>
            </w:r>
            <w:r>
              <w:rPr>
                <w:rFonts w:hint="eastAsia" w:ascii="楷体" w:hAnsi="楷体" w:eastAsia="楷体" w:cs="楷体"/>
                <w:sz w:val="24"/>
                <w:szCs w:val="24"/>
                <w:highlight w:val="none"/>
              </w:rPr>
              <w:t>以上内容整体合理性强，加</w:t>
            </w:r>
            <w:r>
              <w:rPr>
                <w:rFonts w:hint="default" w:ascii="楷体" w:hAnsi="楷体" w:eastAsia="楷体" w:cs="楷体"/>
                <w:sz w:val="24"/>
                <w:szCs w:val="24"/>
                <w:highlight w:val="none"/>
                <w:lang w:val="en-US"/>
              </w:rPr>
              <w:t>5</w:t>
            </w:r>
            <w:r>
              <w:rPr>
                <w:rFonts w:hint="eastAsia" w:ascii="楷体" w:hAnsi="楷体" w:eastAsia="楷体" w:cs="楷体"/>
                <w:sz w:val="24"/>
                <w:szCs w:val="24"/>
                <w:highlight w:val="none"/>
              </w:rPr>
              <w:t>分；</w:t>
            </w:r>
          </w:p>
          <w:p w14:paraId="189D1EAC">
            <w:pPr>
              <w:pStyle w:val="8"/>
              <w:spacing w:line="36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2、</w:t>
            </w:r>
            <w:r>
              <w:rPr>
                <w:rFonts w:hint="eastAsia" w:ascii="楷体" w:hAnsi="楷体" w:eastAsia="楷体" w:cs="楷体"/>
                <w:sz w:val="24"/>
                <w:szCs w:val="24"/>
                <w:highlight w:val="none"/>
              </w:rPr>
              <w:t>以上内容整体具有较强合理性，加</w:t>
            </w:r>
            <w:r>
              <w:rPr>
                <w:rFonts w:hint="default" w:ascii="楷体" w:hAnsi="楷体" w:eastAsia="楷体" w:cs="楷体"/>
                <w:sz w:val="24"/>
                <w:szCs w:val="24"/>
                <w:highlight w:val="none"/>
                <w:lang w:val="en-US"/>
              </w:rPr>
              <w:t>3</w:t>
            </w:r>
            <w:r>
              <w:rPr>
                <w:rFonts w:hint="eastAsia" w:ascii="楷体" w:hAnsi="楷体" w:eastAsia="楷体" w:cs="楷体"/>
                <w:sz w:val="24"/>
                <w:szCs w:val="24"/>
                <w:highlight w:val="none"/>
              </w:rPr>
              <w:t>分；</w:t>
            </w:r>
          </w:p>
          <w:p w14:paraId="4D4FB45E">
            <w:pPr>
              <w:pStyle w:val="8"/>
              <w:spacing w:line="36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3、</w:t>
            </w:r>
            <w:r>
              <w:rPr>
                <w:rFonts w:hint="eastAsia" w:ascii="楷体" w:hAnsi="楷体" w:eastAsia="楷体" w:cs="楷体"/>
                <w:sz w:val="24"/>
                <w:szCs w:val="24"/>
                <w:highlight w:val="none"/>
              </w:rPr>
              <w:t>以上内容整体合理性一般，加</w:t>
            </w:r>
            <w:r>
              <w:rPr>
                <w:rFonts w:hint="default" w:ascii="楷体" w:hAnsi="楷体" w:eastAsia="楷体" w:cs="楷体"/>
                <w:sz w:val="24"/>
                <w:szCs w:val="24"/>
                <w:highlight w:val="none"/>
                <w:lang w:val="en-US"/>
              </w:rPr>
              <w:t>1</w:t>
            </w:r>
            <w:r>
              <w:rPr>
                <w:rFonts w:hint="eastAsia" w:ascii="楷体" w:hAnsi="楷体" w:eastAsia="楷体" w:cs="楷体"/>
                <w:sz w:val="24"/>
                <w:szCs w:val="24"/>
                <w:highlight w:val="none"/>
              </w:rPr>
              <w:t>分；</w:t>
            </w:r>
          </w:p>
          <w:p w14:paraId="6020861B">
            <w:pPr>
              <w:pStyle w:val="8"/>
              <w:spacing w:line="36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4、</w:t>
            </w:r>
            <w:r>
              <w:rPr>
                <w:rFonts w:hint="eastAsia" w:ascii="楷体" w:hAnsi="楷体" w:eastAsia="楷体" w:cs="楷体"/>
                <w:sz w:val="24"/>
                <w:szCs w:val="24"/>
                <w:highlight w:val="none"/>
              </w:rPr>
              <w:t>以上内容整体合理性差，得0分。</w:t>
            </w:r>
          </w:p>
        </w:tc>
      </w:tr>
      <w:tr w14:paraId="1677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510" w:type="pct"/>
            <w:vMerge w:val="continue"/>
            <w:vAlign w:val="center"/>
          </w:tcPr>
          <w:p w14:paraId="55DAC16D">
            <w:pPr>
              <w:spacing w:line="360" w:lineRule="auto"/>
              <w:jc w:val="center"/>
              <w:rPr>
                <w:rFonts w:hint="eastAsia" w:ascii="楷体" w:hAnsi="楷体" w:eastAsia="楷体" w:cs="楷体"/>
                <w:sz w:val="24"/>
                <w:szCs w:val="24"/>
                <w:highlight w:val="none"/>
              </w:rPr>
            </w:pPr>
          </w:p>
        </w:tc>
        <w:tc>
          <w:tcPr>
            <w:tcW w:w="439" w:type="pct"/>
            <w:vAlign w:val="center"/>
          </w:tcPr>
          <w:p w14:paraId="58B3315E">
            <w:pPr>
              <w:pStyle w:val="8"/>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服务质量和保证措施</w:t>
            </w:r>
          </w:p>
        </w:tc>
        <w:tc>
          <w:tcPr>
            <w:tcW w:w="331" w:type="pct"/>
            <w:vAlign w:val="center"/>
          </w:tcPr>
          <w:p w14:paraId="37566A70">
            <w:pPr>
              <w:pStyle w:val="8"/>
              <w:spacing w:line="360" w:lineRule="auto"/>
              <w:jc w:val="center"/>
              <w:rPr>
                <w:rFonts w:hint="eastAsia" w:ascii="楷体" w:hAnsi="楷体" w:eastAsia="楷体" w:cs="楷体"/>
                <w:sz w:val="24"/>
                <w:szCs w:val="24"/>
                <w:highlight w:val="none"/>
                <w:lang w:val="en-US"/>
              </w:rPr>
            </w:pPr>
            <w:r>
              <w:rPr>
                <w:rFonts w:hint="eastAsia" w:ascii="楷体" w:hAnsi="楷体" w:eastAsia="楷体" w:cs="楷体"/>
                <w:sz w:val="24"/>
                <w:szCs w:val="24"/>
                <w:highlight w:val="none"/>
                <w:lang w:val="en-US"/>
              </w:rPr>
              <w:t>10分</w:t>
            </w:r>
          </w:p>
        </w:tc>
        <w:tc>
          <w:tcPr>
            <w:tcW w:w="3717" w:type="pct"/>
            <w:vAlign w:val="center"/>
          </w:tcPr>
          <w:p w14:paraId="0B3729F2">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根据报价供应商提供的服务质量和保证措施进行评审，其中必须至少包含以下内容：</w:t>
            </w:r>
          </w:p>
          <w:p w14:paraId="43024BB1">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1.服务质量</w:t>
            </w:r>
          </w:p>
          <w:p w14:paraId="2441AB06">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2.保证措施</w:t>
            </w:r>
          </w:p>
          <w:p w14:paraId="1B314E93">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提供以上2点内容得8分，未提供或提供不全的均不得分，在此基础上，专家根据各供应商的具体响应内容按照量化的评审因素指标进一步评审：</w:t>
            </w:r>
          </w:p>
          <w:p w14:paraId="4C1B068F">
            <w:pPr>
              <w:pStyle w:val="8"/>
              <w:spacing w:line="36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1、</w:t>
            </w:r>
            <w:r>
              <w:rPr>
                <w:rFonts w:hint="eastAsia" w:ascii="楷体" w:hAnsi="楷体" w:eastAsia="楷体" w:cs="楷体"/>
                <w:sz w:val="24"/>
                <w:szCs w:val="24"/>
                <w:highlight w:val="none"/>
              </w:rPr>
              <w:t>以上内容整体合理性强，加2分；</w:t>
            </w:r>
          </w:p>
          <w:p w14:paraId="4ED041A4">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rPr>
              <w:t>2、</w:t>
            </w:r>
            <w:r>
              <w:rPr>
                <w:rFonts w:hint="eastAsia" w:ascii="楷体" w:hAnsi="楷体" w:eastAsia="楷体" w:cs="楷体"/>
                <w:sz w:val="24"/>
                <w:szCs w:val="24"/>
                <w:highlight w:val="none"/>
              </w:rPr>
              <w:t>以上内容整体具有较强合理性，加1分；</w:t>
            </w:r>
          </w:p>
          <w:p w14:paraId="06F93676">
            <w:pPr>
              <w:pStyle w:val="8"/>
              <w:spacing w:line="36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3、</w:t>
            </w:r>
            <w:r>
              <w:rPr>
                <w:rFonts w:hint="eastAsia" w:ascii="楷体" w:hAnsi="楷体" w:eastAsia="楷体" w:cs="楷体"/>
                <w:sz w:val="24"/>
                <w:szCs w:val="24"/>
                <w:highlight w:val="none"/>
              </w:rPr>
              <w:t>以上内容整体合理性一般，加0.5分；</w:t>
            </w:r>
          </w:p>
          <w:p w14:paraId="022E0B1A">
            <w:pPr>
              <w:pStyle w:val="8"/>
              <w:spacing w:line="36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4、</w:t>
            </w:r>
            <w:r>
              <w:rPr>
                <w:rFonts w:hint="eastAsia" w:ascii="楷体" w:hAnsi="楷体" w:eastAsia="楷体" w:cs="楷体"/>
                <w:sz w:val="24"/>
                <w:szCs w:val="24"/>
                <w:highlight w:val="none"/>
              </w:rPr>
              <w:t>以上内容整体合理性差，得0分。</w:t>
            </w:r>
          </w:p>
        </w:tc>
      </w:tr>
      <w:tr w14:paraId="611C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10" w:type="pct"/>
            <w:vMerge w:val="continue"/>
            <w:vAlign w:val="center"/>
          </w:tcPr>
          <w:p w14:paraId="33817127">
            <w:pPr>
              <w:spacing w:line="360" w:lineRule="auto"/>
              <w:jc w:val="center"/>
              <w:rPr>
                <w:rFonts w:hint="eastAsia" w:ascii="楷体" w:hAnsi="楷体" w:eastAsia="楷体" w:cs="楷体"/>
                <w:sz w:val="24"/>
                <w:szCs w:val="24"/>
                <w:highlight w:val="none"/>
              </w:rPr>
            </w:pPr>
          </w:p>
        </w:tc>
        <w:tc>
          <w:tcPr>
            <w:tcW w:w="439" w:type="pct"/>
            <w:vMerge w:val="restart"/>
            <w:vAlign w:val="center"/>
          </w:tcPr>
          <w:p w14:paraId="056C9817">
            <w:pPr>
              <w:pStyle w:val="8"/>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突发事件应急响应能力</w:t>
            </w:r>
          </w:p>
          <w:p w14:paraId="0D4952B1">
            <w:pPr>
              <w:pStyle w:val="8"/>
              <w:spacing w:line="360" w:lineRule="auto"/>
              <w:jc w:val="center"/>
              <w:rPr>
                <w:rFonts w:hint="eastAsia" w:ascii="楷体" w:hAnsi="楷体" w:eastAsia="楷体" w:cs="楷体"/>
                <w:sz w:val="24"/>
                <w:szCs w:val="24"/>
                <w:highlight w:val="none"/>
              </w:rPr>
            </w:pPr>
          </w:p>
        </w:tc>
        <w:tc>
          <w:tcPr>
            <w:tcW w:w="331" w:type="pct"/>
            <w:vAlign w:val="center"/>
          </w:tcPr>
          <w:p w14:paraId="61F9F16D">
            <w:pPr>
              <w:pStyle w:val="8"/>
              <w:spacing w:line="360" w:lineRule="auto"/>
              <w:jc w:val="center"/>
              <w:rPr>
                <w:rFonts w:hint="eastAsia" w:ascii="楷体" w:hAnsi="楷体" w:eastAsia="楷体" w:cs="楷体"/>
                <w:sz w:val="24"/>
                <w:szCs w:val="24"/>
                <w:highlight w:val="none"/>
                <w:lang w:val="en-US"/>
              </w:rPr>
            </w:pPr>
            <w:r>
              <w:rPr>
                <w:rFonts w:hint="eastAsia" w:ascii="楷体" w:hAnsi="楷体" w:eastAsia="楷体" w:cs="楷体"/>
                <w:sz w:val="24"/>
                <w:szCs w:val="24"/>
                <w:highlight w:val="none"/>
                <w:lang w:val="en-US"/>
              </w:rPr>
              <w:t>10分</w:t>
            </w:r>
          </w:p>
        </w:tc>
        <w:tc>
          <w:tcPr>
            <w:tcW w:w="3717" w:type="pct"/>
            <w:vAlign w:val="center"/>
          </w:tcPr>
          <w:p w14:paraId="58AC1FE8">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根据报价供应商提供的突发事件应急服务方案进行评审，其中必须至少包含以下内容：</w:t>
            </w:r>
          </w:p>
          <w:p w14:paraId="135C83FF">
            <w:pPr>
              <w:pStyle w:val="8"/>
              <w:spacing w:line="36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rPr>
              <w:t>1.校园冲突（如校园暴力事件、聚众闹事、冲撞打砸等）应急工作</w:t>
            </w:r>
          </w:p>
          <w:p w14:paraId="7F04FF49">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2.自然灾害（如台风、洪水、防雷等）及应急工作</w:t>
            </w:r>
          </w:p>
          <w:p w14:paraId="4B101380">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3.火灾应急工作</w:t>
            </w:r>
          </w:p>
          <w:p w14:paraId="7DDA05A4">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4.校园重大活动应急工作</w:t>
            </w:r>
          </w:p>
          <w:p w14:paraId="22E36FFC">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提供以上4点内容得8分，未提供或提供不全的均不得分，在此基础上，专家根据各供应商的具体响应内容按照量化的评审因素指标进一步评审：</w:t>
            </w:r>
          </w:p>
          <w:p w14:paraId="0C2CF817">
            <w:pPr>
              <w:pStyle w:val="8"/>
              <w:spacing w:line="36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1、</w:t>
            </w:r>
            <w:r>
              <w:rPr>
                <w:rFonts w:hint="eastAsia" w:ascii="楷体" w:hAnsi="楷体" w:eastAsia="楷体" w:cs="楷体"/>
                <w:sz w:val="24"/>
                <w:szCs w:val="24"/>
                <w:highlight w:val="none"/>
              </w:rPr>
              <w:t>以上内容整体合理性强，加2分；</w:t>
            </w:r>
          </w:p>
          <w:p w14:paraId="3E8C612D">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rPr>
              <w:t>2、</w:t>
            </w:r>
            <w:r>
              <w:rPr>
                <w:rFonts w:hint="eastAsia" w:ascii="楷体" w:hAnsi="楷体" w:eastAsia="楷体" w:cs="楷体"/>
                <w:sz w:val="24"/>
                <w:szCs w:val="24"/>
                <w:highlight w:val="none"/>
              </w:rPr>
              <w:t>以上内容整体具有较强合理性，加1分；</w:t>
            </w:r>
          </w:p>
          <w:p w14:paraId="59CC989E">
            <w:pPr>
              <w:pStyle w:val="8"/>
              <w:spacing w:line="36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3、</w:t>
            </w:r>
            <w:r>
              <w:rPr>
                <w:rFonts w:hint="eastAsia" w:ascii="楷体" w:hAnsi="楷体" w:eastAsia="楷体" w:cs="楷体"/>
                <w:sz w:val="24"/>
                <w:szCs w:val="24"/>
                <w:highlight w:val="none"/>
              </w:rPr>
              <w:t>以上内容整体合理性一般，加0.5分；</w:t>
            </w:r>
          </w:p>
          <w:p w14:paraId="45C3B19D">
            <w:pPr>
              <w:pStyle w:val="8"/>
              <w:spacing w:line="36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rPr>
              <w:t>4、</w:t>
            </w:r>
            <w:r>
              <w:rPr>
                <w:rFonts w:hint="eastAsia" w:ascii="楷体" w:hAnsi="楷体" w:eastAsia="楷体" w:cs="楷体"/>
                <w:sz w:val="24"/>
                <w:szCs w:val="24"/>
                <w:highlight w:val="none"/>
              </w:rPr>
              <w:t>以上内容整体合理性差，得0分。</w:t>
            </w:r>
          </w:p>
        </w:tc>
      </w:tr>
      <w:tr w14:paraId="36B9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510" w:type="pct"/>
            <w:vMerge w:val="continue"/>
            <w:vAlign w:val="center"/>
          </w:tcPr>
          <w:p w14:paraId="305C2922">
            <w:pPr>
              <w:spacing w:line="360" w:lineRule="auto"/>
              <w:jc w:val="center"/>
              <w:rPr>
                <w:rFonts w:hint="eastAsia" w:ascii="楷体" w:hAnsi="楷体" w:eastAsia="楷体" w:cs="楷体"/>
                <w:sz w:val="24"/>
                <w:szCs w:val="24"/>
                <w:highlight w:val="none"/>
              </w:rPr>
            </w:pPr>
          </w:p>
        </w:tc>
        <w:tc>
          <w:tcPr>
            <w:tcW w:w="439" w:type="pct"/>
            <w:vMerge w:val="continue"/>
            <w:vAlign w:val="center"/>
          </w:tcPr>
          <w:p w14:paraId="60EEE450">
            <w:pPr>
              <w:pStyle w:val="8"/>
              <w:spacing w:line="360" w:lineRule="auto"/>
              <w:jc w:val="center"/>
              <w:rPr>
                <w:rFonts w:hint="eastAsia" w:ascii="楷体" w:hAnsi="楷体" w:eastAsia="楷体" w:cs="楷体"/>
                <w:sz w:val="24"/>
                <w:szCs w:val="24"/>
                <w:highlight w:val="none"/>
              </w:rPr>
            </w:pPr>
          </w:p>
        </w:tc>
        <w:tc>
          <w:tcPr>
            <w:tcW w:w="331" w:type="pct"/>
            <w:vAlign w:val="center"/>
          </w:tcPr>
          <w:p w14:paraId="4B283EA3">
            <w:pPr>
              <w:pStyle w:val="8"/>
              <w:spacing w:line="360" w:lineRule="auto"/>
              <w:jc w:val="center"/>
              <w:rPr>
                <w:rFonts w:hint="eastAsia" w:ascii="楷体" w:hAnsi="楷体" w:eastAsia="楷体" w:cs="楷体"/>
                <w:sz w:val="24"/>
                <w:szCs w:val="24"/>
                <w:highlight w:val="none"/>
                <w:lang w:val="en-US"/>
              </w:rPr>
            </w:pPr>
            <w:r>
              <w:rPr>
                <w:rFonts w:hint="eastAsia" w:ascii="楷体" w:hAnsi="楷体" w:eastAsia="楷体" w:cs="楷体"/>
                <w:sz w:val="24"/>
                <w:szCs w:val="24"/>
                <w:highlight w:val="none"/>
                <w:lang w:val="en-US"/>
              </w:rPr>
              <w:t>5分</w:t>
            </w:r>
          </w:p>
        </w:tc>
        <w:tc>
          <w:tcPr>
            <w:tcW w:w="3717" w:type="pct"/>
            <w:vAlign w:val="center"/>
          </w:tcPr>
          <w:p w14:paraId="5AE43BE6">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符合国家《公共安全应急管理突发事件响应要求》，应急预案管理能力达到国家标准（GB/T37228-2018），得5分，无得0分。</w:t>
            </w:r>
          </w:p>
          <w:p w14:paraId="2379EC01">
            <w:pPr>
              <w:pStyle w:val="8"/>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注：需提供相关认证证书，否则不得分。</w:t>
            </w:r>
          </w:p>
        </w:tc>
      </w:tr>
      <w:tr w14:paraId="3811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rPr>
        <w:tc>
          <w:tcPr>
            <w:tcW w:w="510" w:type="pct"/>
            <w:vAlign w:val="center"/>
          </w:tcPr>
          <w:p w14:paraId="076EE618">
            <w:pPr>
              <w:pStyle w:val="8"/>
              <w:spacing w:before="153"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价格部分评分标准</w:t>
            </w:r>
          </w:p>
        </w:tc>
        <w:tc>
          <w:tcPr>
            <w:tcW w:w="771" w:type="pct"/>
            <w:gridSpan w:val="2"/>
            <w:vAlign w:val="center"/>
          </w:tcPr>
          <w:p w14:paraId="596AC205">
            <w:pPr>
              <w:pStyle w:val="8"/>
              <w:spacing w:line="36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rPr>
              <w:t>0分</w:t>
            </w:r>
          </w:p>
        </w:tc>
        <w:tc>
          <w:tcPr>
            <w:tcW w:w="3717" w:type="pct"/>
            <w:vAlign w:val="center"/>
          </w:tcPr>
          <w:p w14:paraId="447D1DF4">
            <w:pPr>
              <w:pStyle w:val="8"/>
              <w:snapToGrid w:val="0"/>
              <w:spacing w:line="360" w:lineRule="auto"/>
              <w:ind w:left="110" w:leftChars="50" w:right="110" w:rightChars="50"/>
              <w:jc w:val="both"/>
              <w:rPr>
                <w:rFonts w:hint="eastAsia" w:ascii="楷体" w:hAnsi="楷体" w:eastAsia="楷体" w:cs="楷体"/>
                <w:sz w:val="24"/>
                <w:szCs w:val="24"/>
                <w:highlight w:val="none"/>
              </w:rPr>
            </w:pPr>
            <w:r>
              <w:rPr>
                <w:rFonts w:hint="eastAsia" w:ascii="楷体" w:hAnsi="楷体" w:eastAsia="楷体" w:cs="楷体"/>
                <w:sz w:val="24"/>
                <w:szCs w:val="24"/>
                <w:highlight w:val="none"/>
              </w:rPr>
              <w:t>询比报价得分采用最低价优先法计算，即满足询比文件要求（通过资格性审查和符合性审查）且价格最低的报价(指修正及价格扣除后报价，下同)为评审基准价，其价格分为满分。其他报价人的价格分统一按照下列公式计算：价格评分=（评审基准价/评审价）×价格评分权重</w:t>
            </w:r>
          </w:p>
        </w:tc>
      </w:tr>
    </w:tbl>
    <w:p w14:paraId="085777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E0C76"/>
    <w:rsid w:val="04F049A8"/>
    <w:rsid w:val="060E0CF8"/>
    <w:rsid w:val="065F53BD"/>
    <w:rsid w:val="0A9C4C25"/>
    <w:rsid w:val="0C255F52"/>
    <w:rsid w:val="12386319"/>
    <w:rsid w:val="177E3384"/>
    <w:rsid w:val="179F6252"/>
    <w:rsid w:val="18B16E20"/>
    <w:rsid w:val="18E25EE6"/>
    <w:rsid w:val="1FA94280"/>
    <w:rsid w:val="22E22A19"/>
    <w:rsid w:val="24364CD4"/>
    <w:rsid w:val="290514E5"/>
    <w:rsid w:val="291050EE"/>
    <w:rsid w:val="2D590201"/>
    <w:rsid w:val="34996B0B"/>
    <w:rsid w:val="37022309"/>
    <w:rsid w:val="39380F4D"/>
    <w:rsid w:val="3A492DFB"/>
    <w:rsid w:val="3DA74B34"/>
    <w:rsid w:val="3EE44D3A"/>
    <w:rsid w:val="3F935CF4"/>
    <w:rsid w:val="421C4AD1"/>
    <w:rsid w:val="48033015"/>
    <w:rsid w:val="486E0728"/>
    <w:rsid w:val="50742066"/>
    <w:rsid w:val="52CE481B"/>
    <w:rsid w:val="566B4EF8"/>
    <w:rsid w:val="6219421A"/>
    <w:rsid w:val="630E56EB"/>
    <w:rsid w:val="63B020AD"/>
    <w:rsid w:val="6A3E0C76"/>
    <w:rsid w:val="6D075FF0"/>
    <w:rsid w:val="71452A01"/>
    <w:rsid w:val="78D12E0F"/>
    <w:rsid w:val="7AC93CD6"/>
    <w:rsid w:val="7BD5403F"/>
    <w:rsid w:val="7E9A3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1"/>
    <w:pPr>
      <w:spacing w:before="32"/>
      <w:ind w:left="108"/>
      <w:outlineLvl w:val="2"/>
    </w:pPr>
    <w:rPr>
      <w:rFonts w:ascii="宋体" w:hAnsi="宋体" w:eastAsia="宋体" w:cs="宋体"/>
      <w:sz w:val="28"/>
      <w:szCs w:val="28"/>
      <w:lang w:val="zh-CN" w:eastAsia="zh-CN" w:bidi="zh-CN"/>
    </w:rPr>
  </w:style>
  <w:style w:type="paragraph" w:styleId="3">
    <w:name w:val="heading 3"/>
    <w:basedOn w:val="1"/>
    <w:next w:val="1"/>
    <w:qFormat/>
    <w:uiPriority w:val="1"/>
    <w:pPr>
      <w:ind w:left="920"/>
      <w:outlineLvl w:val="2"/>
    </w:pPr>
    <w:rPr>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sz w:val="24"/>
      <w:szCs w:val="24"/>
    </w:rPr>
  </w:style>
  <w:style w:type="paragraph" w:customStyle="1" w:styleId="8">
    <w:name w:val="Table Paragraph"/>
    <w:basedOn w:val="1"/>
    <w:autoRedefine/>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2730</Words>
  <Characters>2768</Characters>
  <Lines>0</Lines>
  <Paragraphs>0</Paragraphs>
  <TotalTime>2</TotalTime>
  <ScaleCrop>false</ScaleCrop>
  <LinksUpToDate>false</LinksUpToDate>
  <CharactersWithSpaces>2768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2026-02-09T07:38:00Z</dcterms:created>
  <dc:creator>招标代理clb</dc:creator>
  <cp:lastModifiedBy>招标代理clb</cp:lastModifiedBy>
  <dcterms:modified xsi:type="dcterms:W3CDTF">2026-02-10T01:25:34Z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49F311F2BFEC41C088BE9BC10ADCEE37_13</vt:lpwstr>
  </property>
  <property fmtid="{D5CDD505-2E9C-101B-9397-08002B2CF9AE}" pid="4" name="KSOTemplateDocerSaveRecord">
    <vt:lpwstr>eyJoZGlkIjoiZDQwZDNiMmNiOWU1MGExZTQxZThiZTljOGQ2ZWNkMWIiLCJ1c2VySWQiOiI2MDU4MjkifQ==</vt:lpwstr>
  </property>
</Properties>
</file>